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E0C7A7B" w14:textId="77777777" w:rsidR="0028792E" w:rsidRDefault="0028792E" w:rsidP="00ED25D9">
      <w:pPr>
        <w:shd w:val="clear" w:color="auto" w:fill="FFFFFF" w:themeFill="background1"/>
        <w:contextualSpacing/>
        <w:jc w:val="right"/>
        <w:rPr>
          <w:rFonts w:asciiTheme="majorHAnsi" w:hAnsiTheme="majorHAnsi" w:cstheme="majorHAnsi"/>
          <w:b/>
          <w:sz w:val="28"/>
        </w:rPr>
      </w:pPr>
      <w:r>
        <w:rPr>
          <w:rFonts w:asciiTheme="majorHAnsi" w:hAnsiTheme="majorHAnsi" w:cstheme="majorHAnsi"/>
          <w:b/>
          <w:sz w:val="28"/>
        </w:rPr>
        <w:t xml:space="preserve">Modernizacja Sali gimnastycznej </w:t>
      </w:r>
    </w:p>
    <w:p w14:paraId="6796FF6D" w14:textId="0FC384F3" w:rsidR="00BD4F44" w:rsidRPr="00ED25D9" w:rsidRDefault="0028792E" w:rsidP="00ED25D9">
      <w:pPr>
        <w:shd w:val="clear" w:color="auto" w:fill="FFFFFF" w:themeFill="background1"/>
        <w:contextualSpacing/>
        <w:jc w:val="right"/>
        <w:rPr>
          <w:rFonts w:asciiTheme="majorHAnsi" w:hAnsiTheme="majorHAnsi" w:cstheme="majorHAnsi"/>
          <w:b/>
          <w:sz w:val="28"/>
        </w:rPr>
      </w:pPr>
      <w:r>
        <w:rPr>
          <w:rFonts w:asciiTheme="majorHAnsi" w:hAnsiTheme="majorHAnsi" w:cstheme="majorHAnsi"/>
          <w:b/>
          <w:sz w:val="28"/>
        </w:rPr>
        <w:t>w Zespole Szkół Przemysłu Mody w Łodzi</w:t>
      </w:r>
    </w:p>
    <w:p w14:paraId="26D1E372" w14:textId="77777777" w:rsidR="00BD4F44" w:rsidRPr="00ED25D9" w:rsidRDefault="00BD4F44" w:rsidP="00ED25D9">
      <w:pPr>
        <w:shd w:val="clear" w:color="auto" w:fill="FFFFFF" w:themeFill="background1"/>
        <w:rPr>
          <w:rFonts w:asciiTheme="majorHAnsi" w:hAnsiTheme="majorHAnsi" w:cstheme="majorHAnsi"/>
        </w:rPr>
      </w:pPr>
    </w:p>
    <w:p w14:paraId="5D0F6700" w14:textId="77777777" w:rsidR="00BD4F44" w:rsidRPr="00ED25D9" w:rsidRDefault="00BD4F44" w:rsidP="00ED25D9">
      <w:pPr>
        <w:shd w:val="clear" w:color="auto" w:fill="FFFFFF" w:themeFill="background1"/>
        <w:rPr>
          <w:rFonts w:asciiTheme="majorHAnsi" w:hAnsiTheme="majorHAnsi" w:cstheme="majorHAnsi"/>
        </w:rPr>
      </w:pPr>
    </w:p>
    <w:p w14:paraId="32EF5BFE" w14:textId="77777777" w:rsidR="00BD4F44" w:rsidRPr="002127AC" w:rsidRDefault="00BD4F44" w:rsidP="00ED25D9">
      <w:pPr>
        <w:shd w:val="clear" w:color="auto" w:fill="FFFFFF" w:themeFill="background1"/>
        <w:jc w:val="right"/>
        <w:rPr>
          <w:rFonts w:asciiTheme="majorHAnsi" w:hAnsiTheme="majorHAnsi" w:cstheme="majorHAnsi"/>
          <w:b/>
          <w:sz w:val="24"/>
          <w:u w:val="single"/>
        </w:rPr>
      </w:pPr>
      <w:r w:rsidRPr="002127AC">
        <w:rPr>
          <w:rFonts w:asciiTheme="majorHAnsi" w:hAnsiTheme="majorHAnsi" w:cstheme="majorHAnsi"/>
          <w:b/>
          <w:sz w:val="24"/>
          <w:u w:val="single"/>
        </w:rPr>
        <w:t>INWESTOR</w:t>
      </w:r>
    </w:p>
    <w:p w14:paraId="2F1D2331" w14:textId="3FF3362D" w:rsidR="0028792E" w:rsidRDefault="0028792E" w:rsidP="00ED25D9">
      <w:pPr>
        <w:shd w:val="clear" w:color="auto" w:fill="FFFFFF" w:themeFill="background1"/>
        <w:contextualSpacing/>
        <w:jc w:val="right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ZESPÓŁ SZKÓŁ PRZEMYSŁU MODY,</w:t>
      </w:r>
    </w:p>
    <w:p w14:paraId="63169D94" w14:textId="740D5E9A" w:rsidR="00ED25D9" w:rsidRPr="00ED25D9" w:rsidRDefault="0028792E" w:rsidP="00ED25D9">
      <w:pPr>
        <w:shd w:val="clear" w:color="auto" w:fill="FFFFFF" w:themeFill="background1"/>
        <w:contextualSpacing/>
        <w:jc w:val="right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 xml:space="preserve"> ,który reprezentuje dyrektor szkoły – Halina Włodarczyk</w:t>
      </w:r>
    </w:p>
    <w:p w14:paraId="23EB24E6" w14:textId="65D3D369" w:rsidR="00BD4F44" w:rsidRPr="00ED25D9" w:rsidRDefault="00BD4F44" w:rsidP="00ED25D9">
      <w:pPr>
        <w:shd w:val="clear" w:color="auto" w:fill="FFFFFF" w:themeFill="background1"/>
        <w:contextualSpacing/>
        <w:jc w:val="right"/>
        <w:rPr>
          <w:rFonts w:asciiTheme="majorHAnsi" w:hAnsiTheme="majorHAnsi" w:cstheme="majorHAnsi"/>
        </w:rPr>
      </w:pPr>
      <w:r w:rsidRPr="00ED25D9">
        <w:rPr>
          <w:rFonts w:asciiTheme="majorHAnsi" w:hAnsiTheme="majorHAnsi" w:cstheme="majorHAnsi"/>
        </w:rPr>
        <w:t xml:space="preserve">ul. </w:t>
      </w:r>
      <w:r w:rsidR="0028792E">
        <w:rPr>
          <w:rFonts w:asciiTheme="majorHAnsi" w:hAnsiTheme="majorHAnsi" w:cstheme="majorHAnsi"/>
        </w:rPr>
        <w:t>Ks. Adama Naruszewicza 35</w:t>
      </w:r>
    </w:p>
    <w:p w14:paraId="0EF35A75" w14:textId="63737DB8" w:rsidR="00BD4F44" w:rsidRPr="00ED25D9" w:rsidRDefault="0028792E" w:rsidP="00ED25D9">
      <w:pPr>
        <w:shd w:val="clear" w:color="auto" w:fill="FFFFFF" w:themeFill="background1"/>
        <w:tabs>
          <w:tab w:val="left" w:pos="465"/>
          <w:tab w:val="right" w:pos="9017"/>
        </w:tabs>
        <w:contextualSpacing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ab/>
      </w:r>
      <w:r>
        <w:rPr>
          <w:rFonts w:asciiTheme="majorHAnsi" w:hAnsiTheme="majorHAnsi" w:cstheme="majorHAnsi"/>
        </w:rPr>
        <w:tab/>
        <w:t>93</w:t>
      </w:r>
      <w:r w:rsidR="00BD4F44" w:rsidRPr="00ED25D9">
        <w:rPr>
          <w:rFonts w:asciiTheme="majorHAnsi" w:hAnsiTheme="majorHAnsi" w:cstheme="majorHAnsi"/>
        </w:rPr>
        <w:t>-</w:t>
      </w:r>
      <w:r>
        <w:rPr>
          <w:rFonts w:asciiTheme="majorHAnsi" w:hAnsiTheme="majorHAnsi" w:cstheme="majorHAnsi"/>
        </w:rPr>
        <w:t>161</w:t>
      </w:r>
      <w:r w:rsidR="00BD4F44" w:rsidRPr="00ED25D9">
        <w:rPr>
          <w:rFonts w:asciiTheme="majorHAnsi" w:hAnsiTheme="majorHAnsi" w:cstheme="majorHAnsi"/>
        </w:rPr>
        <w:t xml:space="preserve"> </w:t>
      </w:r>
      <w:r>
        <w:rPr>
          <w:rFonts w:asciiTheme="majorHAnsi" w:hAnsiTheme="majorHAnsi" w:cstheme="majorHAnsi"/>
        </w:rPr>
        <w:t>Łodź</w:t>
      </w:r>
    </w:p>
    <w:p w14:paraId="28E1F83F" w14:textId="77777777" w:rsidR="00BD4F44" w:rsidRPr="00ED25D9" w:rsidRDefault="00BD4F44" w:rsidP="00ED25D9">
      <w:pPr>
        <w:shd w:val="clear" w:color="auto" w:fill="FFFFFF" w:themeFill="background1"/>
        <w:contextualSpacing/>
        <w:jc w:val="right"/>
        <w:rPr>
          <w:rFonts w:asciiTheme="majorHAnsi" w:hAnsiTheme="majorHAnsi" w:cstheme="majorHAnsi"/>
        </w:rPr>
      </w:pPr>
    </w:p>
    <w:p w14:paraId="7FFD5622" w14:textId="77777777" w:rsidR="00BD4F44" w:rsidRPr="00ED25D9" w:rsidRDefault="00BD4F44" w:rsidP="00ED25D9">
      <w:pPr>
        <w:shd w:val="clear" w:color="auto" w:fill="FFFFFF" w:themeFill="background1"/>
        <w:jc w:val="right"/>
        <w:rPr>
          <w:rFonts w:asciiTheme="majorHAnsi" w:hAnsiTheme="majorHAnsi" w:cstheme="majorHAnsi"/>
          <w:b/>
          <w:sz w:val="24"/>
          <w:u w:val="single"/>
        </w:rPr>
      </w:pPr>
      <w:r w:rsidRPr="00ED25D9">
        <w:rPr>
          <w:rFonts w:asciiTheme="majorHAnsi" w:hAnsiTheme="majorHAnsi" w:cstheme="majorHAnsi"/>
          <w:b/>
          <w:sz w:val="24"/>
          <w:u w:val="single"/>
        </w:rPr>
        <w:t>ADRES INWESTYCJI</w:t>
      </w:r>
    </w:p>
    <w:p w14:paraId="5291531A" w14:textId="3A89D9D0" w:rsidR="0028792E" w:rsidRPr="00ED25D9" w:rsidRDefault="0028792E" w:rsidP="0028792E">
      <w:pPr>
        <w:shd w:val="clear" w:color="auto" w:fill="FFFFFF" w:themeFill="background1"/>
        <w:contextualSpacing/>
        <w:jc w:val="right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ZESPÓŁ SZKÓŁ PRZEMYSŁU MODY</w:t>
      </w:r>
    </w:p>
    <w:p w14:paraId="2C2DEEAE" w14:textId="77777777" w:rsidR="0028792E" w:rsidRPr="00ED25D9" w:rsidRDefault="0028792E" w:rsidP="0028792E">
      <w:pPr>
        <w:shd w:val="clear" w:color="auto" w:fill="FFFFFF" w:themeFill="background1"/>
        <w:contextualSpacing/>
        <w:jc w:val="right"/>
        <w:rPr>
          <w:rFonts w:asciiTheme="majorHAnsi" w:hAnsiTheme="majorHAnsi" w:cstheme="majorHAnsi"/>
        </w:rPr>
      </w:pPr>
      <w:r w:rsidRPr="00ED25D9">
        <w:rPr>
          <w:rFonts w:asciiTheme="majorHAnsi" w:hAnsiTheme="majorHAnsi" w:cstheme="majorHAnsi"/>
        </w:rPr>
        <w:t xml:space="preserve">ul. </w:t>
      </w:r>
      <w:r>
        <w:rPr>
          <w:rFonts w:asciiTheme="majorHAnsi" w:hAnsiTheme="majorHAnsi" w:cstheme="majorHAnsi"/>
        </w:rPr>
        <w:t>Ks. Adama Naruszewicza 35</w:t>
      </w:r>
    </w:p>
    <w:p w14:paraId="4759AB53" w14:textId="792A41B4" w:rsidR="00BD4F44" w:rsidRPr="00837F91" w:rsidRDefault="0028792E" w:rsidP="0028792E">
      <w:pPr>
        <w:contextualSpacing/>
        <w:jc w:val="right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ab/>
      </w:r>
      <w:r>
        <w:rPr>
          <w:rFonts w:asciiTheme="majorHAnsi" w:hAnsiTheme="majorHAnsi" w:cstheme="majorHAnsi"/>
        </w:rPr>
        <w:tab/>
        <w:t>93</w:t>
      </w:r>
      <w:r w:rsidRPr="00ED25D9">
        <w:rPr>
          <w:rFonts w:asciiTheme="majorHAnsi" w:hAnsiTheme="majorHAnsi" w:cstheme="majorHAnsi"/>
        </w:rPr>
        <w:t>-</w:t>
      </w:r>
      <w:r>
        <w:rPr>
          <w:rFonts w:asciiTheme="majorHAnsi" w:hAnsiTheme="majorHAnsi" w:cstheme="majorHAnsi"/>
        </w:rPr>
        <w:t>161</w:t>
      </w:r>
      <w:r w:rsidRPr="00ED25D9">
        <w:rPr>
          <w:rFonts w:asciiTheme="majorHAnsi" w:hAnsiTheme="majorHAnsi" w:cstheme="majorHAnsi"/>
        </w:rPr>
        <w:t xml:space="preserve"> </w:t>
      </w:r>
      <w:r>
        <w:rPr>
          <w:rFonts w:asciiTheme="majorHAnsi" w:hAnsiTheme="majorHAnsi" w:cstheme="majorHAnsi"/>
        </w:rPr>
        <w:t>Łodź</w:t>
      </w:r>
    </w:p>
    <w:p w14:paraId="560E6133" w14:textId="77777777" w:rsidR="00BD4F44" w:rsidRPr="00837F91" w:rsidRDefault="00BD4F44" w:rsidP="00BD4F44">
      <w:pPr>
        <w:jc w:val="right"/>
        <w:rPr>
          <w:rFonts w:asciiTheme="majorHAnsi" w:hAnsiTheme="majorHAnsi" w:cstheme="majorHAnsi"/>
          <w:b/>
          <w:sz w:val="24"/>
          <w:u w:val="single"/>
        </w:rPr>
      </w:pPr>
      <w:r w:rsidRPr="00837F91">
        <w:rPr>
          <w:rFonts w:asciiTheme="majorHAnsi" w:hAnsiTheme="majorHAnsi" w:cstheme="majorHAnsi"/>
          <w:b/>
          <w:sz w:val="24"/>
          <w:u w:val="single"/>
        </w:rPr>
        <w:t>JEDNOSTKA PROJEKTOWA</w:t>
      </w:r>
    </w:p>
    <w:p w14:paraId="00B3B766" w14:textId="77777777" w:rsidR="00BD4F44" w:rsidRPr="00837F91" w:rsidRDefault="00BD4F44" w:rsidP="00BD4F44">
      <w:pPr>
        <w:contextualSpacing/>
        <w:jc w:val="right"/>
        <w:rPr>
          <w:rFonts w:asciiTheme="majorHAnsi" w:hAnsiTheme="majorHAnsi" w:cstheme="majorHAnsi"/>
          <w:b/>
        </w:rPr>
      </w:pPr>
      <w:r w:rsidRPr="00837F91">
        <w:rPr>
          <w:rFonts w:asciiTheme="majorHAnsi" w:hAnsiTheme="majorHAnsi" w:cstheme="majorHAnsi"/>
          <w:b/>
        </w:rPr>
        <w:t>PRACOWNIA LIS</w:t>
      </w:r>
    </w:p>
    <w:p w14:paraId="098F7DAE" w14:textId="77777777" w:rsidR="00BD4F44" w:rsidRPr="00837F91" w:rsidRDefault="00BD4F44" w:rsidP="00BD4F44">
      <w:pPr>
        <w:contextualSpacing/>
        <w:jc w:val="right"/>
        <w:rPr>
          <w:rFonts w:asciiTheme="majorHAnsi" w:hAnsiTheme="majorHAnsi" w:cstheme="majorHAnsi"/>
        </w:rPr>
      </w:pPr>
      <w:r w:rsidRPr="00837F91">
        <w:rPr>
          <w:rFonts w:asciiTheme="majorHAnsi" w:hAnsiTheme="majorHAnsi" w:cstheme="majorHAnsi"/>
        </w:rPr>
        <w:tab/>
      </w:r>
      <w:r w:rsidRPr="00837F91">
        <w:rPr>
          <w:rFonts w:asciiTheme="majorHAnsi" w:hAnsiTheme="majorHAnsi" w:cstheme="majorHAnsi"/>
        </w:rPr>
        <w:tab/>
        <w:t>Pracownia projektowa</w:t>
      </w:r>
    </w:p>
    <w:p w14:paraId="60D52379" w14:textId="77777777" w:rsidR="00BD4F44" w:rsidRPr="00837F91" w:rsidRDefault="00BD4F44" w:rsidP="00BD4F44">
      <w:pPr>
        <w:contextualSpacing/>
        <w:jc w:val="right"/>
        <w:rPr>
          <w:rFonts w:asciiTheme="majorHAnsi" w:hAnsiTheme="majorHAnsi" w:cstheme="majorHAnsi"/>
        </w:rPr>
      </w:pPr>
      <w:r w:rsidRPr="00837F91">
        <w:rPr>
          <w:rFonts w:asciiTheme="majorHAnsi" w:hAnsiTheme="majorHAnsi" w:cstheme="majorHAnsi"/>
        </w:rPr>
        <w:t>Michał Lisowski</w:t>
      </w:r>
    </w:p>
    <w:p w14:paraId="6BBEC530" w14:textId="77777777" w:rsidR="00BD4F44" w:rsidRPr="00837F91" w:rsidRDefault="00BD4F44" w:rsidP="00BD4F44">
      <w:pPr>
        <w:contextualSpacing/>
        <w:jc w:val="right"/>
        <w:rPr>
          <w:rFonts w:asciiTheme="majorHAnsi" w:hAnsiTheme="majorHAnsi" w:cstheme="majorHAnsi"/>
        </w:rPr>
      </w:pPr>
      <w:r w:rsidRPr="00837F91">
        <w:rPr>
          <w:rFonts w:asciiTheme="majorHAnsi" w:hAnsiTheme="majorHAnsi" w:cstheme="majorHAnsi"/>
        </w:rPr>
        <w:t>ul. Gadka 262b</w:t>
      </w:r>
    </w:p>
    <w:p w14:paraId="109FBE13" w14:textId="77777777" w:rsidR="00BD4F44" w:rsidRPr="00837F91" w:rsidRDefault="00BD4F44" w:rsidP="00BD4F44">
      <w:pPr>
        <w:contextualSpacing/>
        <w:jc w:val="right"/>
        <w:rPr>
          <w:rFonts w:asciiTheme="majorHAnsi" w:hAnsiTheme="majorHAnsi" w:cstheme="majorHAnsi"/>
        </w:rPr>
      </w:pPr>
      <w:r w:rsidRPr="00837F91">
        <w:rPr>
          <w:rFonts w:asciiTheme="majorHAnsi" w:hAnsiTheme="majorHAnsi" w:cstheme="majorHAnsi"/>
        </w:rPr>
        <w:t>27-220 Mirzec</w:t>
      </w:r>
    </w:p>
    <w:p w14:paraId="5B4B874A" w14:textId="77777777" w:rsidR="00BD4F44" w:rsidRPr="00837F91" w:rsidRDefault="00BD4F44" w:rsidP="00BD4F44">
      <w:pPr>
        <w:rPr>
          <w:rFonts w:asciiTheme="majorHAnsi" w:hAnsiTheme="majorHAnsi" w:cstheme="majorHAnsi"/>
        </w:rPr>
      </w:pPr>
    </w:p>
    <w:tbl>
      <w:tblPr>
        <w:tblStyle w:val="TableGrid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4537"/>
        <w:gridCol w:w="4535"/>
      </w:tblGrid>
      <w:tr w:rsidR="00BD4F44" w:rsidRPr="00837F91" w14:paraId="72D7818F" w14:textId="77777777" w:rsidTr="001F4B06">
        <w:tc>
          <w:tcPr>
            <w:tcW w:w="4578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7B91F80C" w14:textId="77777777" w:rsidR="00BD4F44" w:rsidRPr="00837F91" w:rsidRDefault="00BD4F44" w:rsidP="001F4B06">
            <w:pPr>
              <w:pStyle w:val="Teksttreci21"/>
              <w:shd w:val="clear" w:color="auto" w:fill="auto"/>
              <w:ind w:firstLine="0"/>
              <w:rPr>
                <w:rFonts w:asciiTheme="majorHAnsi" w:hAnsiTheme="majorHAnsi" w:cstheme="majorHAnsi"/>
                <w:b w:val="0"/>
                <w:sz w:val="22"/>
                <w:szCs w:val="22"/>
              </w:rPr>
            </w:pPr>
          </w:p>
        </w:tc>
        <w:tc>
          <w:tcPr>
            <w:tcW w:w="4579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29E5E038" w14:textId="77777777" w:rsidR="00BD4F44" w:rsidRPr="00837F91" w:rsidRDefault="00BD4F44" w:rsidP="001F4B06">
            <w:pPr>
              <w:pStyle w:val="Teksttreci21"/>
              <w:shd w:val="clear" w:color="auto" w:fill="auto"/>
              <w:ind w:firstLine="0"/>
              <w:rPr>
                <w:rFonts w:asciiTheme="majorHAnsi" w:hAnsiTheme="majorHAnsi" w:cstheme="majorHAnsi"/>
                <w:sz w:val="22"/>
                <w:szCs w:val="22"/>
              </w:rPr>
            </w:pPr>
            <w:r w:rsidRPr="00837F91">
              <w:rPr>
                <w:rFonts w:asciiTheme="majorHAnsi" w:hAnsiTheme="majorHAnsi" w:cstheme="majorHAnsi"/>
                <w:sz w:val="22"/>
                <w:szCs w:val="22"/>
              </w:rPr>
              <w:t>ZESPÓŁ PROJEKTOWY</w:t>
            </w:r>
          </w:p>
        </w:tc>
      </w:tr>
      <w:tr w:rsidR="00BD4F44" w:rsidRPr="00837F91" w14:paraId="045FFD1E" w14:textId="77777777" w:rsidTr="001F4B06">
        <w:tc>
          <w:tcPr>
            <w:tcW w:w="4578" w:type="dxa"/>
            <w:tcBorders>
              <w:top w:val="single" w:sz="8" w:space="0" w:color="auto"/>
              <w:left w:val="nil"/>
              <w:bottom w:val="nil"/>
              <w:right w:val="nil"/>
            </w:tcBorders>
          </w:tcPr>
          <w:p w14:paraId="50923426" w14:textId="77777777" w:rsidR="00BD4F44" w:rsidRPr="00837F91" w:rsidRDefault="00BD4F44" w:rsidP="001F4B06">
            <w:pPr>
              <w:pStyle w:val="Teksttreci21"/>
              <w:shd w:val="clear" w:color="auto" w:fill="auto"/>
              <w:ind w:firstLine="0"/>
              <w:jc w:val="left"/>
              <w:rPr>
                <w:rFonts w:asciiTheme="majorHAnsi" w:hAnsiTheme="majorHAnsi" w:cstheme="majorHAnsi"/>
                <w:sz w:val="22"/>
                <w:szCs w:val="22"/>
              </w:rPr>
            </w:pPr>
            <w:r w:rsidRPr="00837F91">
              <w:rPr>
                <w:rFonts w:asciiTheme="majorHAnsi" w:hAnsiTheme="majorHAnsi" w:cstheme="majorHAnsi"/>
                <w:sz w:val="22"/>
                <w:szCs w:val="22"/>
              </w:rPr>
              <w:t>ARCHITEKTURA:</w:t>
            </w:r>
          </w:p>
        </w:tc>
        <w:tc>
          <w:tcPr>
            <w:tcW w:w="4579" w:type="dxa"/>
            <w:tcBorders>
              <w:top w:val="single" w:sz="8" w:space="0" w:color="auto"/>
              <w:left w:val="nil"/>
              <w:bottom w:val="nil"/>
              <w:right w:val="nil"/>
            </w:tcBorders>
          </w:tcPr>
          <w:p w14:paraId="13E7708C" w14:textId="77777777" w:rsidR="00BD4F44" w:rsidRPr="00837F91" w:rsidRDefault="00BD4F44" w:rsidP="001F4B06">
            <w:pPr>
              <w:pStyle w:val="Teksttreci21"/>
              <w:shd w:val="clear" w:color="auto" w:fill="auto"/>
              <w:spacing w:before="240" w:line="240" w:lineRule="auto"/>
              <w:ind w:firstLine="0"/>
              <w:rPr>
                <w:rFonts w:asciiTheme="majorHAnsi" w:hAnsiTheme="majorHAnsi" w:cstheme="majorHAnsi"/>
                <w:b w:val="0"/>
                <w:sz w:val="22"/>
                <w:szCs w:val="22"/>
              </w:rPr>
            </w:pPr>
            <w:r w:rsidRPr="00837F91">
              <w:rPr>
                <w:rFonts w:asciiTheme="majorHAnsi" w:hAnsiTheme="majorHAnsi" w:cstheme="majorHAnsi"/>
                <w:b w:val="0"/>
                <w:sz w:val="22"/>
                <w:szCs w:val="22"/>
              </w:rPr>
              <w:t>mgr inż. arch. Krzysztof Górski</w:t>
            </w:r>
          </w:p>
          <w:p w14:paraId="30D55D10" w14:textId="77777777" w:rsidR="00BD4F44" w:rsidRPr="00837F91" w:rsidRDefault="00BD4F44" w:rsidP="001F4B06">
            <w:pPr>
              <w:pStyle w:val="Teksttreci21"/>
              <w:shd w:val="clear" w:color="auto" w:fill="auto"/>
              <w:ind w:firstLine="0"/>
              <w:rPr>
                <w:rFonts w:asciiTheme="majorHAnsi" w:hAnsiTheme="majorHAnsi" w:cstheme="majorHAnsi"/>
                <w:b w:val="0"/>
                <w:sz w:val="22"/>
                <w:szCs w:val="22"/>
              </w:rPr>
            </w:pPr>
            <w:r w:rsidRPr="00837F91">
              <w:rPr>
                <w:rFonts w:asciiTheme="majorHAnsi" w:hAnsiTheme="majorHAnsi" w:cstheme="majorHAnsi"/>
                <w:b w:val="0"/>
                <w:sz w:val="22"/>
                <w:szCs w:val="22"/>
              </w:rPr>
              <w:t>MA/010/20</w:t>
            </w:r>
          </w:p>
        </w:tc>
      </w:tr>
      <w:tr w:rsidR="00BD4F44" w:rsidRPr="00837F91" w14:paraId="6C8C9FB5" w14:textId="77777777" w:rsidTr="001F4B06">
        <w:tc>
          <w:tcPr>
            <w:tcW w:w="4578" w:type="dxa"/>
            <w:tcBorders>
              <w:top w:val="nil"/>
              <w:left w:val="nil"/>
              <w:right w:val="nil"/>
            </w:tcBorders>
          </w:tcPr>
          <w:p w14:paraId="717E1441" w14:textId="77777777" w:rsidR="00BD4F44" w:rsidRPr="00837F91" w:rsidRDefault="00BD4F44" w:rsidP="001F4B06">
            <w:pPr>
              <w:pStyle w:val="Teksttreci21"/>
              <w:shd w:val="clear" w:color="auto" w:fill="auto"/>
              <w:ind w:firstLine="0"/>
              <w:jc w:val="left"/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  <w:tc>
          <w:tcPr>
            <w:tcW w:w="4579" w:type="dxa"/>
            <w:tcBorders>
              <w:top w:val="nil"/>
              <w:left w:val="nil"/>
              <w:right w:val="nil"/>
            </w:tcBorders>
          </w:tcPr>
          <w:p w14:paraId="0CDBEFD6" w14:textId="77777777" w:rsidR="00BD4F44" w:rsidRPr="00837F91" w:rsidRDefault="00BD4F44" w:rsidP="001F4B06">
            <w:pPr>
              <w:pStyle w:val="Teksttreci21"/>
              <w:shd w:val="clear" w:color="auto" w:fill="auto"/>
              <w:spacing w:before="240" w:after="240"/>
              <w:ind w:firstLine="0"/>
              <w:rPr>
                <w:rFonts w:asciiTheme="majorHAnsi" w:hAnsiTheme="majorHAnsi" w:cstheme="majorHAnsi"/>
                <w:b w:val="0"/>
                <w:sz w:val="22"/>
                <w:szCs w:val="22"/>
              </w:rPr>
            </w:pPr>
            <w:r w:rsidRPr="00837F91">
              <w:rPr>
                <w:rFonts w:asciiTheme="majorHAnsi" w:hAnsiTheme="majorHAnsi" w:cstheme="majorHAnsi"/>
                <w:b w:val="0"/>
                <w:sz w:val="22"/>
                <w:szCs w:val="22"/>
              </w:rPr>
              <w:t>inż. arch. Michał Lisowski</w:t>
            </w:r>
          </w:p>
        </w:tc>
      </w:tr>
    </w:tbl>
    <w:p w14:paraId="69D7E115" w14:textId="77777777" w:rsidR="00BD4F44" w:rsidRPr="00837F91" w:rsidRDefault="00BD4F44" w:rsidP="00BD4F44">
      <w:pPr>
        <w:rPr>
          <w:rFonts w:asciiTheme="majorHAnsi" w:hAnsiTheme="majorHAnsi" w:cstheme="majorHAnsi"/>
        </w:rPr>
      </w:pPr>
    </w:p>
    <w:p w14:paraId="19E2C610" w14:textId="77777777" w:rsidR="00BD4F44" w:rsidRPr="00837F91" w:rsidRDefault="00BD4F44" w:rsidP="00BD4F44">
      <w:pPr>
        <w:jc w:val="right"/>
        <w:rPr>
          <w:rFonts w:asciiTheme="majorHAnsi" w:hAnsiTheme="majorHAnsi" w:cstheme="majorHAnsi"/>
          <w:b/>
          <w:u w:val="single"/>
        </w:rPr>
      </w:pPr>
      <w:r w:rsidRPr="00837F91">
        <w:rPr>
          <w:rFonts w:asciiTheme="majorHAnsi" w:hAnsiTheme="majorHAnsi" w:cstheme="majorHAnsi"/>
          <w:b/>
          <w:u w:val="single"/>
        </w:rPr>
        <w:t xml:space="preserve"> DATA</w:t>
      </w:r>
    </w:p>
    <w:p w14:paraId="2BD508B7" w14:textId="77777777" w:rsidR="00BD4F44" w:rsidRPr="00837F91" w:rsidRDefault="00BD4F44" w:rsidP="00BD4F44">
      <w:pPr>
        <w:jc w:val="right"/>
        <w:rPr>
          <w:rFonts w:asciiTheme="majorHAnsi" w:hAnsiTheme="majorHAnsi" w:cstheme="majorHAnsi"/>
        </w:rPr>
      </w:pPr>
      <w:r w:rsidRPr="00837F91">
        <w:rPr>
          <w:rFonts w:asciiTheme="majorHAnsi" w:hAnsiTheme="majorHAnsi" w:cstheme="majorHAnsi"/>
        </w:rPr>
        <w:fldChar w:fldCharType="begin"/>
      </w:r>
      <w:r w:rsidRPr="00837F91">
        <w:rPr>
          <w:rFonts w:asciiTheme="majorHAnsi" w:hAnsiTheme="majorHAnsi" w:cstheme="majorHAnsi"/>
        </w:rPr>
        <w:instrText xml:space="preserve"> TIME \@ "yyyy-MM-dd" </w:instrText>
      </w:r>
      <w:r w:rsidRPr="00837F91">
        <w:rPr>
          <w:rFonts w:asciiTheme="majorHAnsi" w:hAnsiTheme="majorHAnsi" w:cstheme="majorHAnsi"/>
        </w:rPr>
        <w:fldChar w:fldCharType="separate"/>
      </w:r>
      <w:r w:rsidR="00931F36">
        <w:rPr>
          <w:rFonts w:asciiTheme="majorHAnsi" w:hAnsiTheme="majorHAnsi" w:cstheme="majorHAnsi"/>
          <w:noProof/>
        </w:rPr>
        <w:t>2022-06-22</w:t>
      </w:r>
      <w:r w:rsidRPr="00837F91">
        <w:rPr>
          <w:rFonts w:asciiTheme="majorHAnsi" w:hAnsiTheme="majorHAnsi" w:cstheme="majorHAnsi"/>
        </w:rPr>
        <w:fldChar w:fldCharType="end"/>
      </w:r>
    </w:p>
    <w:p w14:paraId="26BC1119" w14:textId="77777777" w:rsidR="00BD4F44" w:rsidRPr="00837F91" w:rsidRDefault="00BD4F44" w:rsidP="00BD4F44">
      <w:pPr>
        <w:rPr>
          <w:rFonts w:asciiTheme="majorHAnsi" w:hAnsiTheme="majorHAnsi" w:cstheme="majorHAnsi"/>
        </w:rPr>
      </w:pPr>
      <w:r w:rsidRPr="00837F91">
        <w:rPr>
          <w:rFonts w:asciiTheme="majorHAnsi" w:hAnsiTheme="majorHAnsi" w:cstheme="majorHAnsi"/>
        </w:rPr>
        <w:br w:type="page"/>
      </w:r>
    </w:p>
    <w:p w14:paraId="17E8C3E7" w14:textId="77777777" w:rsidR="003C2454" w:rsidRPr="00837F91" w:rsidRDefault="00BD4F44" w:rsidP="003C2454">
      <w:pPr>
        <w:pStyle w:val="Heading1"/>
        <w:rPr>
          <w:rFonts w:cstheme="majorHAnsi"/>
          <w:b w:val="0"/>
        </w:rPr>
      </w:pPr>
      <w:r w:rsidRPr="00837F91">
        <w:rPr>
          <w:rFonts w:cstheme="majorHAnsi"/>
          <w:b w:val="0"/>
        </w:rPr>
        <w:lastRenderedPageBreak/>
        <w:br w:type="page"/>
      </w:r>
      <w:bookmarkStart w:id="0" w:name="_Toc102405669"/>
      <w:bookmarkStart w:id="1" w:name="_Toc106665297"/>
      <w:r w:rsidR="003C2454" w:rsidRPr="00837F91">
        <w:rPr>
          <w:rFonts w:cstheme="majorHAnsi"/>
          <w:sz w:val="44"/>
        </w:rPr>
        <w:lastRenderedPageBreak/>
        <w:t>SPIS ZAWARTOŚCI PROJEKTU</w:t>
      </w:r>
      <w:r w:rsidR="003C2454" w:rsidRPr="00837F91">
        <w:rPr>
          <w:rFonts w:cstheme="majorHAnsi"/>
          <w:b w:val="0"/>
        </w:rPr>
        <w:t xml:space="preserve"> </w:t>
      </w:r>
      <w:r w:rsidR="003C2454" w:rsidRPr="00837F91">
        <w:rPr>
          <w:rFonts w:cstheme="majorHAnsi"/>
          <w:noProof/>
          <w:sz w:val="44"/>
          <w:lang w:eastAsia="pl-PL"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133A28D3" wp14:editId="393CDEC6">
                <wp:simplePos x="0" y="0"/>
                <wp:positionH relativeFrom="column">
                  <wp:posOffset>-928370</wp:posOffset>
                </wp:positionH>
                <wp:positionV relativeFrom="paragraph">
                  <wp:posOffset>-166370</wp:posOffset>
                </wp:positionV>
                <wp:extent cx="7648575" cy="714375"/>
                <wp:effectExtent l="0" t="0" r="28575" b="2857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48575" cy="7143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427397C" w14:textId="77777777" w:rsidR="00762E5C" w:rsidRPr="003C2454" w:rsidRDefault="00762E5C" w:rsidP="003C2454">
                            <w:pPr>
                              <w:pStyle w:val="111PKT"/>
                              <w:numPr>
                                <w:ilvl w:val="0"/>
                                <w:numId w:val="0"/>
                              </w:numPr>
                              <w:ind w:left="720"/>
                              <w:rPr>
                                <w:highlight w:val="lightGray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3A28D3" id="Rectangle 18" o:spid="_x0000_s1026" style="position:absolute;margin-left:-73.1pt;margin-top:-13.1pt;width:602.25pt;height:56.25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otDpgIAAAEGAAAOAAAAZHJzL2Uyb0RvYy54bWy0VE1v2zAMvQ/YfxB0X+1kSdMGdYqgRYcB&#10;XVu0HXpWZCk2IImapCTOfv0oyXE/VuwwbBebFMlH8knk2XmnFdkK51swFR0dlZQIw6Fuzbqi3x+v&#10;Pp1Q4gMzNVNgREX3wtPzxccPZzs7F2NoQNXCEQQxfr6zFW1CsPOi8LwRmvkjsMKgUYLTLKDq1kXt&#10;2A7RtSrGZXlc7MDV1gEX3uPpZTbSRcKXUvBwK6UXgaiKYm0hfV36ruK3WJyx+dox27S8L4P9RRWa&#10;tQaTDlCXLDCyce1vULrlDjzIcMRBFyBly0XqAbsZlW+6eWiYFakXJMfbgSb/72D5zfbOkbbGu8Ob&#10;MkzjHd0ja8yslSB4hgTtrJ+j34O9c73mUYzddtLp+Mc+SJdI3Q+kii4Qjoez48nJdDalhKNtNpp8&#10;Rhlhiudo63z4IkCTKFTUYfrEJdte+5BdDy4xmQfV1letUkmJD0VcKEe2DK94tR6lULXR36DOZyfT&#10;skwXjSnTu4ruqYBXSMr8N3BMHNGLSGSmLklhr0TMqcy9kHgHSNY4VT9UmRtgnAsTcmO+YbXIx7Gt&#10;9/tKgBFZIksDdg/wmrADdqa594+hIg3PEFz+qbAcPESkzGDCEKxbA+49AIVd9Zmz/4GkTE1kKXSr&#10;Dl2iuIJ6j4/VQZ5ib/lViy/mmvlwxxyOLQ44rqJwix+pYFdR6CVKGnA/3zuP/jhNaKVkh2ugov7H&#10;hjlBifpqcM5OR5NJ3BtJmUxnY1TcS8vqpcVs9AXgMxzh0rM8idE/qIMoHegn3FjLmBVNzHDMXVEe&#10;3EG5CHk94c7jYrlMbrgrLAvX5sHyCB4JjhPx2D0xZ/uxCThwN3BYGWz+Znqyb4w0sNwEkG0arWde&#10;e+pxz6TZ6HdiXGQv9eT1vLkXvwAAAP//AwBQSwMEFAAGAAgAAAAhAC9wiBbgAAAADAEAAA8AAABk&#10;cnMvZG93bnJldi54bWxMj8FOwzAMhu9IvENkJG5bsg6qqjSdChLihmBDqrhljWmrJU7VZFvH05Oe&#10;xu23/On352IzWcNOOPrekYTVUgBDapzuqZXwtXtdZMB8UKSVcYQSLuhhU97eFCrX7kyfeNqGlsUS&#10;8rmS0IUw5Jz7pkOr/NINSHH340arQhzHlutRnWO5NTwRIuVW9RQvdGrAlw6bw/ZoJXwIc6lrc3h7&#10;p0GN31XYVfXzr5T3d1P1BCzgFK4wzPpRHcrotHdH0p4ZCYvVQ5pENqZkDjMiHrM1sL2ELF0DLwv+&#10;/4nyDwAA//8DAFBLAQItABQABgAIAAAAIQC2gziS/gAAAOEBAAATAAAAAAAAAAAAAAAAAAAAAABb&#10;Q29udGVudF9UeXBlc10ueG1sUEsBAi0AFAAGAAgAAAAhADj9If/WAAAAlAEAAAsAAAAAAAAAAAAA&#10;AAAALwEAAF9yZWxzLy5yZWxzUEsBAi0AFAAGAAgAAAAhAHSOi0OmAgAAAQYAAA4AAAAAAAAAAAAA&#10;AAAALgIAAGRycy9lMm9Eb2MueG1sUEsBAi0AFAAGAAgAAAAhAC9wiBbgAAAADAEAAA8AAAAAAAAA&#10;AAAAAAAAAAUAAGRycy9kb3ducmV2LnhtbFBLBQYAAAAABAAEAPMAAAANBgAAAAA=&#10;" fillcolor="#d8d8d8 [2732]" strokecolor="#d8d8d8 [2732]" strokeweight="1pt">
                <v:textbox>
                  <w:txbxContent>
                    <w:p w14:paraId="5427397C" w14:textId="77777777" w:rsidR="00762E5C" w:rsidRPr="003C2454" w:rsidRDefault="00762E5C" w:rsidP="003C2454">
                      <w:pPr>
                        <w:pStyle w:val="111PKT"/>
                        <w:numPr>
                          <w:ilvl w:val="0"/>
                          <w:numId w:val="0"/>
                        </w:numPr>
                        <w:ind w:left="720"/>
                        <w:rPr>
                          <w:highlight w:val="lightGray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bookmarkEnd w:id="0"/>
      <w:bookmarkEnd w:id="1"/>
    </w:p>
    <w:p w14:paraId="57B023E6" w14:textId="77777777" w:rsidR="003C2454" w:rsidRPr="00837F91" w:rsidRDefault="00C7550C" w:rsidP="003C2454">
      <w:pPr>
        <w:spacing w:before="480" w:after="240"/>
        <w:rPr>
          <w:rFonts w:asciiTheme="majorHAnsi" w:hAnsiTheme="majorHAnsi" w:cstheme="majorHAnsi"/>
          <w:b/>
          <w:sz w:val="24"/>
          <w:u w:val="single"/>
        </w:rPr>
      </w:pPr>
      <w:r w:rsidRPr="00837F91">
        <w:rPr>
          <w:rFonts w:asciiTheme="majorHAnsi" w:hAnsiTheme="majorHAnsi" w:cstheme="majorHAnsi"/>
          <w:b/>
          <w:sz w:val="24"/>
          <w:u w:val="single"/>
        </w:rPr>
        <w:t>PROJEKT ARCHITEKTONICZNY</w:t>
      </w:r>
    </w:p>
    <w:p w14:paraId="1B5E0420" w14:textId="77777777" w:rsidR="003C2454" w:rsidRPr="00837F91" w:rsidRDefault="003C2454" w:rsidP="008450C3">
      <w:pPr>
        <w:spacing w:before="120" w:after="240"/>
        <w:rPr>
          <w:rFonts w:asciiTheme="majorHAnsi" w:hAnsiTheme="majorHAnsi" w:cstheme="majorHAnsi"/>
          <w:b/>
          <w:sz w:val="24"/>
          <w:u w:val="single"/>
        </w:rPr>
      </w:pPr>
      <w:r w:rsidRPr="00837F91">
        <w:rPr>
          <w:rFonts w:asciiTheme="majorHAnsi" w:hAnsiTheme="majorHAnsi" w:cstheme="majorHAnsi"/>
          <w:b/>
          <w:sz w:val="24"/>
          <w:u w:val="single"/>
        </w:rPr>
        <w:t>I. CZĘŚĆ OPISOWA - ARCHITEKTURA</w:t>
      </w:r>
    </w:p>
    <w:p w14:paraId="00D103BD" w14:textId="77777777" w:rsidR="003C2454" w:rsidRPr="00837F91" w:rsidRDefault="003C2454" w:rsidP="003C2454">
      <w:pPr>
        <w:spacing w:before="480" w:after="240"/>
        <w:ind w:left="142"/>
        <w:contextualSpacing/>
        <w:rPr>
          <w:rFonts w:asciiTheme="majorHAnsi" w:hAnsiTheme="majorHAnsi" w:cstheme="majorHAnsi"/>
          <w:sz w:val="24"/>
        </w:rPr>
      </w:pPr>
      <w:r w:rsidRPr="00837F91">
        <w:rPr>
          <w:rFonts w:asciiTheme="majorHAnsi" w:hAnsiTheme="majorHAnsi" w:cstheme="majorHAnsi"/>
          <w:sz w:val="24"/>
        </w:rPr>
        <w:t>PRZEDMIOT OPRACOWANIA</w:t>
      </w:r>
    </w:p>
    <w:p w14:paraId="6D892168" w14:textId="77777777" w:rsidR="003C2454" w:rsidRPr="00837F91" w:rsidRDefault="003C2454" w:rsidP="003C2454">
      <w:pPr>
        <w:spacing w:before="480" w:after="240"/>
        <w:ind w:left="142"/>
        <w:contextualSpacing/>
        <w:rPr>
          <w:rFonts w:asciiTheme="majorHAnsi" w:hAnsiTheme="majorHAnsi" w:cstheme="majorHAnsi"/>
          <w:sz w:val="24"/>
        </w:rPr>
      </w:pPr>
      <w:r w:rsidRPr="00837F91">
        <w:rPr>
          <w:rFonts w:asciiTheme="majorHAnsi" w:hAnsiTheme="majorHAnsi" w:cstheme="majorHAnsi"/>
          <w:sz w:val="24"/>
        </w:rPr>
        <w:t>PODSTAWA OPRACOWANIA – DOKUMENTY FORMALNE I OPRACOWANIA</w:t>
      </w:r>
      <w:r w:rsidRPr="00837F91">
        <w:rPr>
          <w:rFonts w:asciiTheme="majorHAnsi" w:hAnsiTheme="majorHAnsi" w:cstheme="majorHAnsi"/>
          <w:sz w:val="24"/>
        </w:rPr>
        <w:tab/>
      </w:r>
    </w:p>
    <w:p w14:paraId="40D37204" w14:textId="77777777" w:rsidR="003C2454" w:rsidRPr="00837F91" w:rsidRDefault="003C2454" w:rsidP="003C2454">
      <w:pPr>
        <w:spacing w:before="480" w:after="240"/>
        <w:ind w:left="142"/>
        <w:contextualSpacing/>
        <w:rPr>
          <w:rFonts w:asciiTheme="majorHAnsi" w:hAnsiTheme="majorHAnsi" w:cstheme="majorHAnsi"/>
          <w:sz w:val="24"/>
        </w:rPr>
      </w:pPr>
      <w:r w:rsidRPr="00837F91">
        <w:rPr>
          <w:rFonts w:asciiTheme="majorHAnsi" w:hAnsiTheme="majorHAnsi" w:cstheme="majorHAnsi"/>
          <w:sz w:val="24"/>
        </w:rPr>
        <w:t>STAN ISTNIEJĄCY</w:t>
      </w:r>
    </w:p>
    <w:p w14:paraId="0AC9E3BD" w14:textId="77777777" w:rsidR="003C2454" w:rsidRPr="00837F91" w:rsidRDefault="003C2454" w:rsidP="003C2454">
      <w:pPr>
        <w:spacing w:before="480" w:after="240"/>
        <w:ind w:left="142"/>
        <w:contextualSpacing/>
        <w:rPr>
          <w:rFonts w:asciiTheme="majorHAnsi" w:hAnsiTheme="majorHAnsi" w:cstheme="majorHAnsi"/>
          <w:sz w:val="24"/>
        </w:rPr>
      </w:pPr>
      <w:r w:rsidRPr="00837F91">
        <w:rPr>
          <w:rFonts w:asciiTheme="majorHAnsi" w:hAnsiTheme="majorHAnsi" w:cstheme="majorHAnsi"/>
          <w:sz w:val="24"/>
        </w:rPr>
        <w:t>STAN PROJEKTOWANY</w:t>
      </w:r>
    </w:p>
    <w:p w14:paraId="7E328CCB" w14:textId="77777777" w:rsidR="003C2454" w:rsidRPr="00837F91" w:rsidRDefault="003C2454" w:rsidP="003C2454">
      <w:pPr>
        <w:spacing w:before="480" w:after="240"/>
        <w:ind w:left="142"/>
        <w:contextualSpacing/>
        <w:rPr>
          <w:rFonts w:asciiTheme="majorHAnsi" w:hAnsiTheme="majorHAnsi" w:cstheme="majorHAnsi"/>
          <w:sz w:val="24"/>
        </w:rPr>
      </w:pPr>
      <w:r w:rsidRPr="00837F91">
        <w:rPr>
          <w:rFonts w:asciiTheme="majorHAnsi" w:hAnsiTheme="majorHAnsi" w:cstheme="majorHAnsi"/>
          <w:sz w:val="24"/>
        </w:rPr>
        <w:t>TECHNOLOGIA</w:t>
      </w:r>
    </w:p>
    <w:p w14:paraId="45751794" w14:textId="77777777" w:rsidR="008450C3" w:rsidRPr="00837F91" w:rsidRDefault="008450C3" w:rsidP="008450C3">
      <w:pPr>
        <w:spacing w:after="240"/>
        <w:ind w:left="142"/>
        <w:rPr>
          <w:rFonts w:asciiTheme="majorHAnsi" w:hAnsiTheme="majorHAnsi" w:cstheme="majorHAnsi"/>
          <w:sz w:val="24"/>
        </w:rPr>
      </w:pPr>
      <w:r w:rsidRPr="00837F91">
        <w:rPr>
          <w:rFonts w:asciiTheme="majorHAnsi" w:hAnsiTheme="majorHAnsi" w:cstheme="majorHAnsi"/>
          <w:sz w:val="24"/>
        </w:rPr>
        <w:t>UWAGI</w:t>
      </w:r>
    </w:p>
    <w:p w14:paraId="38165F9C" w14:textId="77777777" w:rsidR="008450C3" w:rsidRPr="00837F91" w:rsidRDefault="008450C3" w:rsidP="008450C3">
      <w:pPr>
        <w:spacing w:before="240" w:after="240"/>
        <w:rPr>
          <w:rFonts w:asciiTheme="majorHAnsi" w:hAnsiTheme="majorHAnsi" w:cstheme="majorHAnsi"/>
          <w:b/>
          <w:sz w:val="24"/>
          <w:u w:val="single"/>
        </w:rPr>
      </w:pPr>
      <w:r w:rsidRPr="00837F91">
        <w:rPr>
          <w:rFonts w:asciiTheme="majorHAnsi" w:hAnsiTheme="majorHAnsi" w:cstheme="majorHAnsi"/>
          <w:b/>
          <w:sz w:val="24"/>
          <w:u w:val="single"/>
        </w:rPr>
        <w:t>II. CZĘŚĆ OPISOWA – INFORMACJE BIOZ</w:t>
      </w:r>
    </w:p>
    <w:p w14:paraId="4D5EAB27" w14:textId="77777777" w:rsidR="008450C3" w:rsidRDefault="008450C3" w:rsidP="008450C3">
      <w:pPr>
        <w:spacing w:before="120" w:after="240"/>
        <w:rPr>
          <w:rFonts w:asciiTheme="majorHAnsi" w:hAnsiTheme="majorHAnsi" w:cstheme="majorHAnsi"/>
          <w:b/>
          <w:sz w:val="24"/>
          <w:u w:val="single"/>
        </w:rPr>
      </w:pPr>
      <w:r w:rsidRPr="00837F91">
        <w:rPr>
          <w:rFonts w:asciiTheme="majorHAnsi" w:hAnsiTheme="majorHAnsi" w:cstheme="majorHAnsi"/>
          <w:b/>
          <w:sz w:val="24"/>
          <w:u w:val="single"/>
        </w:rPr>
        <w:t>III. CZĘŚĆ OPISOWA – ZAŁĄCZNIKI</w:t>
      </w:r>
    </w:p>
    <w:p w14:paraId="4D39FD8B" w14:textId="1B9E886C" w:rsidR="005503BB" w:rsidRPr="005503BB" w:rsidRDefault="005503BB" w:rsidP="005503BB">
      <w:pPr>
        <w:spacing w:before="480" w:after="240"/>
        <w:ind w:left="142"/>
        <w:contextualSpacing/>
        <w:rPr>
          <w:rFonts w:asciiTheme="majorHAnsi" w:hAnsiTheme="majorHAnsi" w:cstheme="majorHAnsi"/>
          <w:sz w:val="24"/>
        </w:rPr>
      </w:pPr>
      <w:r w:rsidRPr="005503BB">
        <w:rPr>
          <w:rFonts w:asciiTheme="majorHAnsi" w:hAnsiTheme="majorHAnsi" w:cstheme="majorHAnsi"/>
          <w:sz w:val="24"/>
        </w:rPr>
        <w:t>OŚWIADCZENIE PROJEKTANTA</w:t>
      </w:r>
    </w:p>
    <w:p w14:paraId="39984A2A" w14:textId="4225913A" w:rsidR="005503BB" w:rsidRPr="005503BB" w:rsidRDefault="005503BB" w:rsidP="005503BB">
      <w:pPr>
        <w:spacing w:before="480" w:after="240"/>
        <w:ind w:left="142"/>
        <w:contextualSpacing/>
        <w:rPr>
          <w:rFonts w:asciiTheme="majorHAnsi" w:hAnsiTheme="majorHAnsi" w:cstheme="majorHAnsi"/>
          <w:sz w:val="24"/>
        </w:rPr>
      </w:pPr>
      <w:r w:rsidRPr="005503BB">
        <w:rPr>
          <w:rFonts w:asciiTheme="majorHAnsi" w:hAnsiTheme="majorHAnsi" w:cstheme="majorHAnsi"/>
          <w:sz w:val="24"/>
        </w:rPr>
        <w:t>KOPIA UPRWANIEŃ PROJEKTANTA</w:t>
      </w:r>
    </w:p>
    <w:p w14:paraId="0671430A" w14:textId="048714EA" w:rsidR="005503BB" w:rsidRDefault="005503BB" w:rsidP="005503BB">
      <w:pPr>
        <w:spacing w:before="480" w:after="240"/>
        <w:ind w:left="142"/>
        <w:contextualSpacing/>
        <w:rPr>
          <w:rFonts w:asciiTheme="majorHAnsi" w:hAnsiTheme="majorHAnsi" w:cstheme="majorHAnsi"/>
          <w:sz w:val="24"/>
        </w:rPr>
      </w:pPr>
      <w:r w:rsidRPr="005503BB">
        <w:rPr>
          <w:rFonts w:asciiTheme="majorHAnsi" w:hAnsiTheme="majorHAnsi" w:cstheme="majorHAnsi"/>
          <w:sz w:val="24"/>
        </w:rPr>
        <w:t>KOPIA PRZYNALEŻNOŚCI DO IZBY PROJEKTANTA</w:t>
      </w:r>
    </w:p>
    <w:p w14:paraId="63F905CD" w14:textId="77777777" w:rsidR="005503BB" w:rsidRPr="005503BB" w:rsidRDefault="005503BB" w:rsidP="005503BB">
      <w:pPr>
        <w:spacing w:before="480" w:after="240"/>
        <w:ind w:left="142"/>
        <w:contextualSpacing/>
        <w:rPr>
          <w:rFonts w:asciiTheme="majorHAnsi" w:hAnsiTheme="majorHAnsi" w:cstheme="majorHAnsi"/>
          <w:sz w:val="24"/>
        </w:rPr>
      </w:pPr>
    </w:p>
    <w:p w14:paraId="43D8DBF2" w14:textId="77777777" w:rsidR="008450C3" w:rsidRPr="00837F91" w:rsidRDefault="008450C3" w:rsidP="008450C3">
      <w:pPr>
        <w:spacing w:before="120" w:after="240"/>
        <w:rPr>
          <w:rFonts w:asciiTheme="majorHAnsi" w:hAnsiTheme="majorHAnsi" w:cstheme="majorHAnsi"/>
          <w:b/>
          <w:sz w:val="24"/>
          <w:u w:val="single"/>
        </w:rPr>
      </w:pPr>
      <w:r w:rsidRPr="00837F91">
        <w:rPr>
          <w:rFonts w:asciiTheme="majorHAnsi" w:hAnsiTheme="majorHAnsi" w:cstheme="majorHAnsi"/>
          <w:b/>
          <w:sz w:val="24"/>
          <w:u w:val="single"/>
        </w:rPr>
        <w:t>IV. CZĘŚĆ RYSUNKOWA</w:t>
      </w:r>
    </w:p>
    <w:tbl>
      <w:tblPr>
        <w:tblStyle w:val="TableGrid"/>
        <w:tblW w:w="0" w:type="auto"/>
        <w:tblBorders>
          <w:left w:val="none" w:sz="0" w:space="0" w:color="auto"/>
        </w:tblBorders>
        <w:tblLook w:val="04A0" w:firstRow="1" w:lastRow="0" w:firstColumn="1" w:lastColumn="0" w:noHBand="0" w:noVBand="1"/>
      </w:tblPr>
      <w:tblGrid>
        <w:gridCol w:w="988"/>
        <w:gridCol w:w="7087"/>
        <w:gridCol w:w="987"/>
      </w:tblGrid>
      <w:tr w:rsidR="003C2454" w:rsidRPr="002127AC" w14:paraId="596C7313" w14:textId="77777777" w:rsidTr="003C2454">
        <w:tc>
          <w:tcPr>
            <w:tcW w:w="988" w:type="dxa"/>
            <w:tcBorders>
              <w:right w:val="nil"/>
            </w:tcBorders>
          </w:tcPr>
          <w:p w14:paraId="717AB884" w14:textId="77777777" w:rsidR="003C2454" w:rsidRPr="002127AC" w:rsidRDefault="003C2454" w:rsidP="003C2454">
            <w:pPr>
              <w:spacing w:before="120" w:after="120"/>
              <w:rPr>
                <w:rFonts w:asciiTheme="majorHAnsi" w:hAnsiTheme="majorHAnsi" w:cstheme="majorHAnsi"/>
                <w:b/>
              </w:rPr>
            </w:pPr>
            <w:r w:rsidRPr="002127AC">
              <w:rPr>
                <w:rFonts w:asciiTheme="majorHAnsi" w:hAnsiTheme="majorHAnsi" w:cstheme="majorHAnsi"/>
                <w:b/>
              </w:rPr>
              <w:t>A - 01</w:t>
            </w:r>
          </w:p>
        </w:tc>
        <w:tc>
          <w:tcPr>
            <w:tcW w:w="7087" w:type="dxa"/>
            <w:tcBorders>
              <w:left w:val="nil"/>
              <w:right w:val="nil"/>
            </w:tcBorders>
          </w:tcPr>
          <w:p w14:paraId="0C05857C" w14:textId="4D81AFF7" w:rsidR="003C2454" w:rsidRPr="002127AC" w:rsidRDefault="00762E5C" w:rsidP="0021634F">
            <w:pPr>
              <w:spacing w:before="120" w:after="120"/>
              <w:rPr>
                <w:rFonts w:asciiTheme="majorHAnsi" w:hAnsiTheme="majorHAnsi" w:cstheme="majorHAnsi"/>
                <w:b/>
              </w:rPr>
            </w:pPr>
            <w:r>
              <w:rPr>
                <w:rFonts w:asciiTheme="majorHAnsi" w:hAnsiTheme="majorHAnsi" w:cstheme="majorHAnsi"/>
                <w:b/>
              </w:rPr>
              <w:t>INWENTARYZACJA RZUT OGÓLNY</w:t>
            </w:r>
          </w:p>
        </w:tc>
        <w:tc>
          <w:tcPr>
            <w:tcW w:w="987" w:type="dxa"/>
            <w:tcBorders>
              <w:left w:val="nil"/>
              <w:right w:val="nil"/>
            </w:tcBorders>
          </w:tcPr>
          <w:p w14:paraId="4ADE9E51" w14:textId="3C8D19DA" w:rsidR="003C2454" w:rsidRPr="002127AC" w:rsidRDefault="00762E5C" w:rsidP="003C2454">
            <w:pPr>
              <w:spacing w:before="120" w:after="120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1:100</w:t>
            </w:r>
          </w:p>
        </w:tc>
      </w:tr>
      <w:tr w:rsidR="003C2454" w:rsidRPr="002127AC" w14:paraId="1ED33813" w14:textId="77777777" w:rsidTr="003C2454">
        <w:tc>
          <w:tcPr>
            <w:tcW w:w="988" w:type="dxa"/>
            <w:tcBorders>
              <w:right w:val="nil"/>
            </w:tcBorders>
          </w:tcPr>
          <w:p w14:paraId="30877E17" w14:textId="77777777" w:rsidR="003C2454" w:rsidRPr="002127AC" w:rsidRDefault="003C2454" w:rsidP="003C2454">
            <w:pPr>
              <w:spacing w:before="120" w:after="120"/>
              <w:rPr>
                <w:rFonts w:asciiTheme="majorHAnsi" w:hAnsiTheme="majorHAnsi" w:cstheme="majorHAnsi"/>
                <w:b/>
              </w:rPr>
            </w:pPr>
            <w:r w:rsidRPr="002127AC">
              <w:rPr>
                <w:rFonts w:asciiTheme="majorHAnsi" w:hAnsiTheme="majorHAnsi" w:cstheme="majorHAnsi"/>
                <w:b/>
              </w:rPr>
              <w:t>A – 02</w:t>
            </w:r>
          </w:p>
        </w:tc>
        <w:tc>
          <w:tcPr>
            <w:tcW w:w="7087" w:type="dxa"/>
            <w:tcBorders>
              <w:left w:val="nil"/>
              <w:right w:val="nil"/>
            </w:tcBorders>
          </w:tcPr>
          <w:p w14:paraId="58FCF831" w14:textId="426A8757" w:rsidR="003C2454" w:rsidRPr="002127AC" w:rsidRDefault="00762E5C" w:rsidP="003C2454">
            <w:pPr>
              <w:spacing w:before="120" w:after="120"/>
              <w:rPr>
                <w:rFonts w:asciiTheme="majorHAnsi" w:hAnsiTheme="majorHAnsi" w:cstheme="majorHAnsi"/>
                <w:b/>
              </w:rPr>
            </w:pPr>
            <w:r>
              <w:rPr>
                <w:rFonts w:asciiTheme="majorHAnsi" w:hAnsiTheme="majorHAnsi" w:cstheme="majorHAnsi"/>
                <w:b/>
              </w:rPr>
              <w:t>INWENTARYZACJA RZUT SUFITU</w:t>
            </w:r>
          </w:p>
        </w:tc>
        <w:tc>
          <w:tcPr>
            <w:tcW w:w="987" w:type="dxa"/>
            <w:tcBorders>
              <w:left w:val="nil"/>
              <w:right w:val="nil"/>
            </w:tcBorders>
          </w:tcPr>
          <w:p w14:paraId="7BCA66B5" w14:textId="195F7646" w:rsidR="003C2454" w:rsidRPr="002127AC" w:rsidRDefault="00762E5C" w:rsidP="003C2454">
            <w:pPr>
              <w:spacing w:before="120" w:after="120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1:100</w:t>
            </w:r>
          </w:p>
        </w:tc>
      </w:tr>
      <w:tr w:rsidR="003C2454" w:rsidRPr="002127AC" w14:paraId="78C499EF" w14:textId="77777777" w:rsidTr="003C2454">
        <w:tc>
          <w:tcPr>
            <w:tcW w:w="988" w:type="dxa"/>
            <w:tcBorders>
              <w:right w:val="nil"/>
            </w:tcBorders>
          </w:tcPr>
          <w:p w14:paraId="281AF05E" w14:textId="2F6FCE73" w:rsidR="003C2454" w:rsidRPr="002127AC" w:rsidRDefault="00762E5C" w:rsidP="003C2454">
            <w:pPr>
              <w:spacing w:before="120" w:after="120"/>
              <w:rPr>
                <w:rFonts w:asciiTheme="majorHAnsi" w:hAnsiTheme="majorHAnsi" w:cstheme="majorHAnsi"/>
                <w:b/>
              </w:rPr>
            </w:pPr>
            <w:r>
              <w:rPr>
                <w:rFonts w:asciiTheme="majorHAnsi" w:hAnsiTheme="majorHAnsi" w:cstheme="majorHAnsi"/>
                <w:b/>
              </w:rPr>
              <w:t>A – 03</w:t>
            </w:r>
          </w:p>
        </w:tc>
        <w:tc>
          <w:tcPr>
            <w:tcW w:w="7087" w:type="dxa"/>
            <w:tcBorders>
              <w:left w:val="nil"/>
              <w:right w:val="nil"/>
            </w:tcBorders>
          </w:tcPr>
          <w:p w14:paraId="2C841A38" w14:textId="0B997E56" w:rsidR="003C2454" w:rsidRPr="002127AC" w:rsidRDefault="00762E5C" w:rsidP="003C2454">
            <w:pPr>
              <w:spacing w:before="120" w:after="120"/>
              <w:rPr>
                <w:rFonts w:asciiTheme="majorHAnsi" w:hAnsiTheme="majorHAnsi" w:cstheme="majorHAnsi"/>
                <w:b/>
              </w:rPr>
            </w:pPr>
            <w:r>
              <w:rPr>
                <w:rFonts w:asciiTheme="majorHAnsi" w:hAnsiTheme="majorHAnsi" w:cstheme="majorHAnsi"/>
                <w:b/>
              </w:rPr>
              <w:t>INWENTARYZACJA WIDOK ŚCIAN</w:t>
            </w:r>
          </w:p>
        </w:tc>
        <w:tc>
          <w:tcPr>
            <w:tcW w:w="987" w:type="dxa"/>
            <w:tcBorders>
              <w:left w:val="nil"/>
              <w:right w:val="nil"/>
            </w:tcBorders>
          </w:tcPr>
          <w:p w14:paraId="62EEA88A" w14:textId="57BE9E8F" w:rsidR="003C2454" w:rsidRPr="002127AC" w:rsidRDefault="00762E5C" w:rsidP="003C2454">
            <w:pPr>
              <w:spacing w:before="120" w:after="120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1:100</w:t>
            </w:r>
          </w:p>
        </w:tc>
      </w:tr>
      <w:tr w:rsidR="002127AC" w:rsidRPr="002127AC" w14:paraId="7DFA9865" w14:textId="77777777" w:rsidTr="003C2454">
        <w:tc>
          <w:tcPr>
            <w:tcW w:w="988" w:type="dxa"/>
            <w:tcBorders>
              <w:right w:val="nil"/>
            </w:tcBorders>
          </w:tcPr>
          <w:p w14:paraId="3AC98D1D" w14:textId="602CBDB8" w:rsidR="002127AC" w:rsidRPr="002127AC" w:rsidRDefault="00762E5C" w:rsidP="002127AC">
            <w:pPr>
              <w:spacing w:before="120" w:after="120"/>
              <w:rPr>
                <w:rFonts w:asciiTheme="majorHAnsi" w:hAnsiTheme="majorHAnsi" w:cstheme="majorHAnsi"/>
                <w:b/>
              </w:rPr>
            </w:pPr>
            <w:r>
              <w:rPr>
                <w:rFonts w:asciiTheme="majorHAnsi" w:hAnsiTheme="majorHAnsi" w:cstheme="majorHAnsi"/>
                <w:b/>
              </w:rPr>
              <w:t>A – 10</w:t>
            </w:r>
          </w:p>
        </w:tc>
        <w:tc>
          <w:tcPr>
            <w:tcW w:w="7087" w:type="dxa"/>
            <w:tcBorders>
              <w:left w:val="nil"/>
              <w:right w:val="nil"/>
            </w:tcBorders>
          </w:tcPr>
          <w:p w14:paraId="61375A24" w14:textId="101C9D2D" w:rsidR="002127AC" w:rsidRPr="002127AC" w:rsidRDefault="002127AC" w:rsidP="00762E5C">
            <w:pPr>
              <w:spacing w:before="120" w:after="120"/>
              <w:rPr>
                <w:rFonts w:asciiTheme="majorHAnsi" w:hAnsiTheme="majorHAnsi" w:cstheme="majorHAnsi"/>
                <w:b/>
              </w:rPr>
            </w:pPr>
            <w:r w:rsidRPr="002127AC">
              <w:rPr>
                <w:rFonts w:asciiTheme="majorHAnsi" w:hAnsiTheme="majorHAnsi" w:cstheme="majorHAnsi"/>
                <w:b/>
              </w:rPr>
              <w:t xml:space="preserve">RZUT </w:t>
            </w:r>
            <w:r w:rsidR="00762E5C">
              <w:rPr>
                <w:rFonts w:asciiTheme="majorHAnsi" w:hAnsiTheme="majorHAnsi" w:cstheme="majorHAnsi"/>
                <w:b/>
              </w:rPr>
              <w:t>POSADZKI</w:t>
            </w:r>
          </w:p>
        </w:tc>
        <w:tc>
          <w:tcPr>
            <w:tcW w:w="987" w:type="dxa"/>
            <w:tcBorders>
              <w:left w:val="nil"/>
              <w:right w:val="nil"/>
            </w:tcBorders>
          </w:tcPr>
          <w:p w14:paraId="2389F14B" w14:textId="06372FDF" w:rsidR="002127AC" w:rsidRPr="002127AC" w:rsidRDefault="002127AC" w:rsidP="002127AC">
            <w:pPr>
              <w:spacing w:before="120" w:after="120"/>
              <w:rPr>
                <w:rFonts w:asciiTheme="majorHAnsi" w:hAnsiTheme="majorHAnsi" w:cstheme="majorHAnsi"/>
              </w:rPr>
            </w:pPr>
            <w:r w:rsidRPr="002127AC">
              <w:rPr>
                <w:rFonts w:asciiTheme="majorHAnsi" w:hAnsiTheme="majorHAnsi" w:cstheme="majorHAnsi"/>
              </w:rPr>
              <w:t>1</w:t>
            </w:r>
            <w:r w:rsidR="00762E5C">
              <w:rPr>
                <w:rFonts w:asciiTheme="majorHAnsi" w:hAnsiTheme="majorHAnsi" w:cstheme="majorHAnsi"/>
              </w:rPr>
              <w:t>:100</w:t>
            </w:r>
          </w:p>
        </w:tc>
      </w:tr>
      <w:tr w:rsidR="002127AC" w:rsidRPr="002127AC" w14:paraId="023155F4" w14:textId="77777777" w:rsidTr="003C2454">
        <w:tc>
          <w:tcPr>
            <w:tcW w:w="988" w:type="dxa"/>
            <w:tcBorders>
              <w:right w:val="nil"/>
            </w:tcBorders>
          </w:tcPr>
          <w:p w14:paraId="295263EE" w14:textId="77777777" w:rsidR="002127AC" w:rsidRPr="002127AC" w:rsidRDefault="002127AC" w:rsidP="002127AC">
            <w:pPr>
              <w:spacing w:before="120" w:after="120"/>
              <w:rPr>
                <w:rFonts w:asciiTheme="majorHAnsi" w:hAnsiTheme="majorHAnsi" w:cstheme="majorHAnsi"/>
                <w:b/>
              </w:rPr>
            </w:pPr>
            <w:r w:rsidRPr="002127AC">
              <w:rPr>
                <w:rFonts w:asciiTheme="majorHAnsi" w:hAnsiTheme="majorHAnsi" w:cstheme="majorHAnsi"/>
                <w:b/>
              </w:rPr>
              <w:t>A – 20</w:t>
            </w:r>
          </w:p>
        </w:tc>
        <w:tc>
          <w:tcPr>
            <w:tcW w:w="7087" w:type="dxa"/>
            <w:tcBorders>
              <w:left w:val="nil"/>
              <w:right w:val="nil"/>
            </w:tcBorders>
          </w:tcPr>
          <w:p w14:paraId="58D06FE9" w14:textId="3F232E26" w:rsidR="002127AC" w:rsidRPr="002127AC" w:rsidRDefault="00762E5C" w:rsidP="002127AC">
            <w:pPr>
              <w:spacing w:before="120" w:after="120"/>
              <w:rPr>
                <w:rFonts w:asciiTheme="majorHAnsi" w:hAnsiTheme="majorHAnsi" w:cstheme="majorHAnsi"/>
                <w:b/>
              </w:rPr>
            </w:pPr>
            <w:r>
              <w:rPr>
                <w:rFonts w:asciiTheme="majorHAnsi" w:hAnsiTheme="majorHAnsi" w:cstheme="majorHAnsi"/>
                <w:b/>
              </w:rPr>
              <w:t>RZUT SUFITU</w:t>
            </w:r>
          </w:p>
        </w:tc>
        <w:tc>
          <w:tcPr>
            <w:tcW w:w="987" w:type="dxa"/>
            <w:tcBorders>
              <w:left w:val="nil"/>
              <w:right w:val="nil"/>
            </w:tcBorders>
          </w:tcPr>
          <w:p w14:paraId="4F621E4D" w14:textId="03559A58" w:rsidR="002127AC" w:rsidRPr="002127AC" w:rsidRDefault="00762E5C" w:rsidP="002127AC">
            <w:pPr>
              <w:spacing w:before="120" w:after="120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1:100</w:t>
            </w:r>
          </w:p>
        </w:tc>
      </w:tr>
      <w:tr w:rsidR="002127AC" w:rsidRPr="002127AC" w14:paraId="167F0396" w14:textId="77777777" w:rsidTr="003C2454">
        <w:tc>
          <w:tcPr>
            <w:tcW w:w="988" w:type="dxa"/>
            <w:tcBorders>
              <w:right w:val="nil"/>
            </w:tcBorders>
          </w:tcPr>
          <w:p w14:paraId="39BB2D49" w14:textId="77777777" w:rsidR="002127AC" w:rsidRPr="002127AC" w:rsidRDefault="002127AC" w:rsidP="002127AC">
            <w:pPr>
              <w:spacing w:before="120" w:after="120"/>
              <w:rPr>
                <w:rFonts w:asciiTheme="majorHAnsi" w:hAnsiTheme="majorHAnsi" w:cstheme="majorHAnsi"/>
                <w:b/>
              </w:rPr>
            </w:pPr>
            <w:r w:rsidRPr="002127AC">
              <w:rPr>
                <w:rFonts w:asciiTheme="majorHAnsi" w:hAnsiTheme="majorHAnsi" w:cstheme="majorHAnsi"/>
                <w:b/>
              </w:rPr>
              <w:t>A – 30</w:t>
            </w:r>
          </w:p>
        </w:tc>
        <w:tc>
          <w:tcPr>
            <w:tcW w:w="7087" w:type="dxa"/>
            <w:tcBorders>
              <w:left w:val="nil"/>
              <w:right w:val="nil"/>
            </w:tcBorders>
          </w:tcPr>
          <w:p w14:paraId="5CC5137A" w14:textId="280963C0" w:rsidR="002127AC" w:rsidRPr="002127AC" w:rsidRDefault="00762E5C" w:rsidP="002127AC">
            <w:pPr>
              <w:spacing w:before="120" w:after="120"/>
              <w:rPr>
                <w:rFonts w:asciiTheme="majorHAnsi" w:hAnsiTheme="majorHAnsi" w:cstheme="majorHAnsi"/>
                <w:b/>
              </w:rPr>
            </w:pPr>
            <w:r>
              <w:rPr>
                <w:rFonts w:asciiTheme="majorHAnsi" w:hAnsiTheme="majorHAnsi" w:cstheme="majorHAnsi"/>
                <w:b/>
              </w:rPr>
              <w:t>WIDOK ŚCIAN</w:t>
            </w:r>
          </w:p>
        </w:tc>
        <w:tc>
          <w:tcPr>
            <w:tcW w:w="987" w:type="dxa"/>
            <w:tcBorders>
              <w:left w:val="nil"/>
              <w:right w:val="nil"/>
            </w:tcBorders>
          </w:tcPr>
          <w:p w14:paraId="0F890484" w14:textId="034A3AA4" w:rsidR="002127AC" w:rsidRPr="002127AC" w:rsidRDefault="00762E5C" w:rsidP="002127AC">
            <w:pPr>
              <w:spacing w:before="120" w:after="120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1:100</w:t>
            </w:r>
          </w:p>
        </w:tc>
      </w:tr>
    </w:tbl>
    <w:p w14:paraId="77044B9A" w14:textId="77777777" w:rsidR="00C7550C" w:rsidRPr="00837F91" w:rsidRDefault="00C7550C" w:rsidP="00C7550C">
      <w:pPr>
        <w:rPr>
          <w:rFonts w:asciiTheme="majorHAnsi" w:hAnsiTheme="majorHAnsi" w:cstheme="majorHAnsi"/>
          <w:b/>
          <w:sz w:val="24"/>
          <w:u w:val="single"/>
        </w:rPr>
      </w:pPr>
    </w:p>
    <w:p w14:paraId="7AD53E77" w14:textId="77777777" w:rsidR="00C7550C" w:rsidRPr="00837F91" w:rsidRDefault="00C7550C" w:rsidP="00C7550C">
      <w:pPr>
        <w:rPr>
          <w:rFonts w:asciiTheme="majorHAnsi" w:hAnsiTheme="majorHAnsi" w:cstheme="majorHAnsi"/>
          <w:b/>
          <w:sz w:val="24"/>
          <w:u w:val="single"/>
        </w:rPr>
      </w:pPr>
    </w:p>
    <w:p w14:paraId="61CA4E3E" w14:textId="77777777" w:rsidR="00C7550C" w:rsidRPr="00837F91" w:rsidRDefault="00C7550C" w:rsidP="00C7550C">
      <w:pPr>
        <w:rPr>
          <w:rFonts w:asciiTheme="majorHAnsi" w:hAnsiTheme="majorHAnsi" w:cstheme="majorHAnsi"/>
          <w:b/>
          <w:sz w:val="24"/>
          <w:u w:val="single"/>
        </w:rPr>
      </w:pPr>
      <w:r w:rsidRPr="00837F91">
        <w:rPr>
          <w:rFonts w:asciiTheme="majorHAnsi" w:hAnsiTheme="majorHAnsi" w:cstheme="majorHAnsi"/>
          <w:b/>
          <w:sz w:val="24"/>
          <w:u w:val="single"/>
        </w:rPr>
        <w:t>Uwaga: Wymieniona dokumentacja tworzy całość, a poszczególne jej części składowe nie mogą być rozpatrywane oddzielnie.</w:t>
      </w:r>
    </w:p>
    <w:p w14:paraId="292899D6" w14:textId="77777777" w:rsidR="00C7550C" w:rsidRPr="00837F91" w:rsidRDefault="00C7550C">
      <w:pPr>
        <w:rPr>
          <w:rFonts w:asciiTheme="majorHAnsi" w:hAnsiTheme="majorHAnsi" w:cstheme="majorHAnsi"/>
          <w:b/>
          <w:sz w:val="24"/>
          <w:u w:val="single"/>
        </w:rPr>
      </w:pPr>
      <w:r w:rsidRPr="00837F91">
        <w:rPr>
          <w:rFonts w:asciiTheme="majorHAnsi" w:hAnsiTheme="majorHAnsi" w:cstheme="majorHAnsi"/>
          <w:b/>
          <w:sz w:val="24"/>
          <w:u w:val="single"/>
        </w:rPr>
        <w:t xml:space="preserve"> </w:t>
      </w:r>
    </w:p>
    <w:p w14:paraId="15A25D25" w14:textId="77777777" w:rsidR="0021634F" w:rsidRPr="00837F91" w:rsidRDefault="0021634F">
      <w:pPr>
        <w:rPr>
          <w:rFonts w:asciiTheme="majorHAnsi" w:eastAsiaTheme="majorEastAsia" w:hAnsiTheme="majorHAnsi" w:cstheme="majorHAnsi"/>
          <w:b/>
          <w:sz w:val="44"/>
          <w:szCs w:val="32"/>
          <w:u w:val="single"/>
        </w:rPr>
      </w:pPr>
      <w:bookmarkStart w:id="2" w:name="_Toc102405670"/>
      <w:r w:rsidRPr="00837F91">
        <w:rPr>
          <w:rFonts w:cstheme="majorHAnsi"/>
          <w:sz w:val="44"/>
        </w:rPr>
        <w:lastRenderedPageBreak/>
        <w:br w:type="page"/>
      </w:r>
    </w:p>
    <w:bookmarkStart w:id="3" w:name="_Toc106665298"/>
    <w:p w14:paraId="10DC02FA" w14:textId="77777777" w:rsidR="003C2454" w:rsidRPr="00837F91" w:rsidRDefault="003C2454" w:rsidP="00203D52">
      <w:pPr>
        <w:pStyle w:val="Heading1"/>
        <w:numPr>
          <w:ilvl w:val="0"/>
          <w:numId w:val="16"/>
        </w:numPr>
        <w:tabs>
          <w:tab w:val="right" w:pos="9072"/>
        </w:tabs>
        <w:rPr>
          <w:rFonts w:cstheme="majorHAnsi"/>
          <w:sz w:val="44"/>
        </w:rPr>
      </w:pPr>
      <w:r w:rsidRPr="00837F91">
        <w:rPr>
          <w:rFonts w:cstheme="majorHAnsi"/>
          <w:noProof/>
          <w:sz w:val="44"/>
          <w:lang w:eastAsia="pl-PL"/>
        </w:rPr>
        <w:lastRenderedPageBreak/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6F3B2DA4" wp14:editId="4C52D301">
                <wp:simplePos x="0" y="0"/>
                <wp:positionH relativeFrom="column">
                  <wp:posOffset>-928370</wp:posOffset>
                </wp:positionH>
                <wp:positionV relativeFrom="paragraph">
                  <wp:posOffset>-166370</wp:posOffset>
                </wp:positionV>
                <wp:extent cx="7648575" cy="714375"/>
                <wp:effectExtent l="0" t="0" r="28575" b="2857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48575" cy="7143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552488" w14:textId="77777777" w:rsidR="00762E5C" w:rsidRPr="003C2454" w:rsidRDefault="00762E5C" w:rsidP="003C2454">
                            <w:pPr>
                              <w:pStyle w:val="111PKT"/>
                              <w:numPr>
                                <w:ilvl w:val="0"/>
                                <w:numId w:val="0"/>
                              </w:numPr>
                              <w:ind w:left="720"/>
                              <w:rPr>
                                <w:highlight w:val="lightGray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3B2DA4" id="Rectangle 16" o:spid="_x0000_s1027" style="position:absolute;left:0;text-align:left;margin-left:-73.1pt;margin-top:-13.1pt;width:602.25pt;height:56.2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M/PqgIAAAgGAAAOAAAAZHJzL2Uyb0RvYy54bWy0VE1v2zAMvQ/YfxB0X+1kSdMGdYqgRYcB&#10;XVu0HXpWZCk2IIuapMTOfv0oyXY/VuwwbBdbFMlH8onk2XnXKLIX1tWgCzo5yikRmkNZ621Bvz9e&#10;fTqhxHmmS6ZAi4IehKPnq48fzlqzFFOoQJXCEgTRbtmaglbem2WWOV6JhrkjMEKjUoJtmEfRbrPS&#10;shbRG5VN8/w4a8GWxgIXzuHtZVLSVcSXUnB/K6UTnqiCYm4+fm38bsI3W52x5dYyU9W8T4P9RRYN&#10;qzUGHaEumWdkZ+vfoJqaW3Ag/RGHJgMpay5iDVjNJH9TzUPFjIi1IDnOjDS5fwfLb/Z3ltQlvt0x&#10;JZo1+Eb3yBrTWyUI3iFBrXFLtHswd7aXHB5DtZ20TfhjHaSLpB5GUkXnCcfLxfHsZL6YU8JRt5jM&#10;PuMZYbJnb2Od/yKgIeFQUIvhI5dsf+18Mh1MQjAHqi6vaqWiEBpFXChL9gyfeLOdRFe1a75Bme5O&#10;5nkeHxpDxr4K5jGBV0hK/zdwDBzQs0Bkoi6e/EGJEFPpeyHxDZCsacx+zDIVwDgX2qfCXMVKka5D&#10;We/XFQEDskSWRuwe4DVhA3aiubcPriIOz+ic/ymx5Dx6xMig/ejc1BrsewAKq+ojJ/uBpERNYMl3&#10;my7159CKGygP2LMW0jA7w69qbJxr5vwdszi9OOe4kfwtfqSCtqDQnyipwP587z7Y41ChlpIWt0FB&#10;3Y8ds4IS9VXjuJ1OZrOwPqIwmy+mKNiXms1Ljd41F4DdOMHdZ3g8BnuvhqO00Dzh4lqHqKhimmPs&#10;gnJvB+HCpy2Fq4+L9Tqa4cowzF/rB8MDeOA5DMZj98Ss6afH49zdwLA52PLNECXb4KlhvfMg6zhh&#10;genEa/8CuG7iiPSrMeyzl3K0el7gq18AAAD//wMAUEsDBBQABgAIAAAAIQAvcIgW4AAAAAwBAAAP&#10;AAAAZHJzL2Rvd25yZXYueG1sTI/BTsMwDIbvSLxDZCRuW7IOqqo0nQoS4oZgQ6q4ZY1pqyVO1WRb&#10;x9OTnsbtt/zp9+diM1nDTjj63pGE1VIAQ2qc7qmV8LV7XWTAfFCklXGEEi7oYVPe3hQq1+5Mn3ja&#10;hpbFEvK5ktCFMOSc+6ZDq/zSDUhx9+NGq0Icx5brUZ1juTU8ESLlVvUUL3RqwJcOm8P2aCV8CHOp&#10;a3N4e6dBjd9V2FX186+U93dT9QQs4BSuMMz6UR3K6LR3R9KeGQmL1UOaRDamZA4zIh6zNbC9hCxd&#10;Ay8L/v+J8g8AAP//AwBQSwECLQAUAAYACAAAACEAtoM4kv4AAADhAQAAEwAAAAAAAAAAAAAAAAAA&#10;AAAAW0NvbnRlbnRfVHlwZXNdLnhtbFBLAQItABQABgAIAAAAIQA4/SH/1gAAAJQBAAALAAAAAAAA&#10;AAAAAAAAAC8BAABfcmVscy8ucmVsc1BLAQItABQABgAIAAAAIQB0sM/PqgIAAAgGAAAOAAAAAAAA&#10;AAAAAAAAAC4CAABkcnMvZTJvRG9jLnhtbFBLAQItABQABgAIAAAAIQAvcIgW4AAAAAwBAAAPAAAA&#10;AAAAAAAAAAAAAAQFAABkcnMvZG93bnJldi54bWxQSwUGAAAAAAQABADzAAAAEQYAAAAA&#10;" fillcolor="#d8d8d8 [2732]" strokecolor="#d8d8d8 [2732]" strokeweight="1pt">
                <v:textbox>
                  <w:txbxContent>
                    <w:p w14:paraId="32552488" w14:textId="77777777" w:rsidR="00762E5C" w:rsidRPr="003C2454" w:rsidRDefault="00762E5C" w:rsidP="003C2454">
                      <w:pPr>
                        <w:pStyle w:val="111PKT"/>
                        <w:numPr>
                          <w:ilvl w:val="0"/>
                          <w:numId w:val="0"/>
                        </w:numPr>
                        <w:ind w:left="720"/>
                        <w:rPr>
                          <w:highlight w:val="lightGray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837F91">
        <w:rPr>
          <w:rFonts w:cstheme="majorHAnsi"/>
          <w:sz w:val="44"/>
        </w:rPr>
        <w:t>CZĘŚĆ OPISOWA - ARCHITEKTURA</w:t>
      </w:r>
      <w:bookmarkEnd w:id="2"/>
      <w:bookmarkEnd w:id="3"/>
    </w:p>
    <w:p w14:paraId="636ADC94" w14:textId="77777777" w:rsidR="003C2454" w:rsidRPr="00837F91" w:rsidRDefault="003C2454">
      <w:pPr>
        <w:rPr>
          <w:rFonts w:asciiTheme="majorHAnsi" w:eastAsiaTheme="majorEastAsia" w:hAnsiTheme="majorHAnsi" w:cstheme="majorBidi"/>
          <w:b/>
          <w:sz w:val="24"/>
          <w:szCs w:val="32"/>
          <w:u w:val="single"/>
        </w:rPr>
      </w:pPr>
    </w:p>
    <w:bookmarkStart w:id="4" w:name="_Toc102405671" w:displacedByCustomXml="next"/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val="pl-PL"/>
        </w:rPr>
        <w:id w:val="442808894"/>
        <w:docPartObj>
          <w:docPartGallery w:val="Table of Contents"/>
          <w:docPartUnique/>
        </w:docPartObj>
      </w:sdtPr>
      <w:sdtEndPr>
        <w:rPr>
          <w:rFonts w:cstheme="majorHAnsi"/>
          <w:b/>
          <w:bCs/>
        </w:rPr>
      </w:sdtEndPr>
      <w:sdtContent>
        <w:p w14:paraId="159CF69B" w14:textId="77777777" w:rsidR="008450C3" w:rsidRPr="00837F91" w:rsidRDefault="008450C3">
          <w:pPr>
            <w:pStyle w:val="TOCHeading"/>
            <w:rPr>
              <w:sz w:val="20"/>
              <w:szCs w:val="20"/>
              <w:lang w:val="pl-PL"/>
            </w:rPr>
          </w:pPr>
        </w:p>
        <w:p w14:paraId="32F98F64" w14:textId="77777777" w:rsidR="00075E1F" w:rsidRDefault="008450C3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r w:rsidRPr="00FA3D76">
            <w:rPr>
              <w:rFonts w:asciiTheme="majorHAnsi" w:hAnsiTheme="majorHAnsi" w:cstheme="majorHAnsi"/>
              <w:sz w:val="20"/>
              <w:szCs w:val="20"/>
            </w:rPr>
            <w:fldChar w:fldCharType="begin"/>
          </w:r>
          <w:r w:rsidRPr="00FA3D76">
            <w:rPr>
              <w:rFonts w:asciiTheme="majorHAnsi" w:hAnsiTheme="majorHAnsi" w:cstheme="majorHAnsi"/>
              <w:sz w:val="20"/>
              <w:szCs w:val="20"/>
            </w:rPr>
            <w:instrText xml:space="preserve"> TOC \o "1-3" \h \z \u </w:instrText>
          </w:r>
          <w:r w:rsidRPr="00FA3D76">
            <w:rPr>
              <w:rFonts w:asciiTheme="majorHAnsi" w:hAnsiTheme="majorHAnsi" w:cstheme="majorHAnsi"/>
              <w:sz w:val="20"/>
              <w:szCs w:val="20"/>
            </w:rPr>
            <w:fldChar w:fldCharType="separate"/>
          </w:r>
          <w:hyperlink w:anchor="_Toc106665297" w:history="1">
            <w:r w:rsidR="00075E1F" w:rsidRPr="00462673">
              <w:rPr>
                <w:rStyle w:val="Hyperlink"/>
                <w:rFonts w:cstheme="majorHAnsi"/>
                <w:noProof/>
              </w:rPr>
              <w:t xml:space="preserve">SPIS ZAWARTOŚCI PROJEKTU 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_Toc106665297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3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2AFEAB92" w14:textId="77777777" w:rsidR="00075E1F" w:rsidRDefault="00183EA2">
          <w:pPr>
            <w:pStyle w:val="TOC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298" w:history="1">
            <w:r w:rsidR="00075E1F" w:rsidRPr="00462673">
              <w:rPr>
                <w:rStyle w:val="Hyperlink"/>
                <w:rFonts w:cstheme="majorHAnsi"/>
                <w:noProof/>
              </w:rPr>
              <w:t>I.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noProof/>
              </w:rPr>
              <w:t>CZĘŚĆ OPISOWA - ARCHITEKTURA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_Toc106665298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5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0708DB61" w14:textId="77777777" w:rsidR="00075E1F" w:rsidRDefault="00183EA2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299" w:history="1">
            <w:r w:rsidR="00075E1F" w:rsidRPr="00462673">
              <w:rPr>
                <w:rStyle w:val="Hyperlink"/>
                <w:noProof/>
              </w:rPr>
              <w:t>PRZEDMIOT OPRACOWANIA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_Toc106665299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7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79D4DBD2" w14:textId="77777777" w:rsidR="00075E1F" w:rsidRDefault="00183EA2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00" w:history="1">
            <w:r w:rsidR="00075E1F" w:rsidRPr="00462673">
              <w:rPr>
                <w:rStyle w:val="Hyperlink"/>
                <w:rFonts w:cstheme="majorHAnsi"/>
                <w:noProof/>
              </w:rPr>
              <w:t>PODSTAWA OPRACOWANIA – DOKUMENTY FORMALNE I OPRACOWANIA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_Toc106665300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7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76020158" w14:textId="77777777" w:rsidR="00075E1F" w:rsidRDefault="00183EA2">
          <w:pPr>
            <w:pStyle w:val="TOC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01" w:history="1">
            <w:r w:rsidR="00075E1F" w:rsidRPr="00462673">
              <w:rPr>
                <w:rStyle w:val="Hyperlink"/>
                <w:rFonts w:eastAsia="SimSun" w:cstheme="majorHAnsi"/>
                <w:noProof/>
              </w:rPr>
              <w:t>1.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eastAsia="SimSun" w:cstheme="majorHAnsi"/>
                <w:noProof/>
              </w:rPr>
              <w:t>STAN ISTNIEJĄCY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_Toc106665301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7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45FA8920" w14:textId="77777777" w:rsidR="00075E1F" w:rsidRDefault="00183EA2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02" w:history="1">
            <w:r w:rsidR="00075E1F" w:rsidRPr="00462673">
              <w:rPr>
                <w:rStyle w:val="Hyperlink"/>
                <w:rFonts w:eastAsia="Arial" w:cstheme="majorHAnsi"/>
                <w:b/>
                <w:bCs/>
                <w:noProof/>
              </w:rPr>
              <w:t>1.1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b/>
                <w:noProof/>
              </w:rPr>
              <w:t>PRZEDMIOT INWESTYCJI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_Toc106665302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7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376B69B7" w14:textId="77777777" w:rsidR="00075E1F" w:rsidRDefault="00183EA2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03" w:history="1">
            <w:r w:rsidR="00075E1F" w:rsidRPr="00462673">
              <w:rPr>
                <w:rStyle w:val="Hyperlink"/>
                <w:rFonts w:eastAsia="Arial" w:cstheme="majorHAnsi"/>
                <w:b/>
                <w:bCs/>
                <w:noProof/>
              </w:rPr>
              <w:t>1.2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b/>
                <w:noProof/>
              </w:rPr>
              <w:t>PROJEKTOWANE ZAGOSPODAROWANIE TERENU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_Toc106665303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7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2EC36A32" w14:textId="77777777" w:rsidR="00075E1F" w:rsidRDefault="00183EA2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04" w:history="1">
            <w:r w:rsidR="00075E1F" w:rsidRPr="00462673">
              <w:rPr>
                <w:rStyle w:val="Hyperlink"/>
                <w:rFonts w:eastAsia="Arial" w:cstheme="majorHAnsi"/>
                <w:b/>
                <w:bCs/>
                <w:noProof/>
              </w:rPr>
              <w:t>1.3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b/>
                <w:noProof/>
              </w:rPr>
              <w:t>ZESTAWIENIE POWIERZCHNI POSZCZEGÓLNYCH CZĘŚCI ZAGOSPODAROWANIA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_Toc106665304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7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19CDDC67" w14:textId="77777777" w:rsidR="00075E1F" w:rsidRDefault="00183EA2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05" w:history="1">
            <w:r w:rsidR="00075E1F" w:rsidRPr="00462673">
              <w:rPr>
                <w:rStyle w:val="Hyperlink"/>
                <w:rFonts w:eastAsia="Arial" w:cstheme="majorHAnsi"/>
                <w:b/>
                <w:bCs/>
                <w:noProof/>
              </w:rPr>
              <w:t>1.4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b/>
                <w:noProof/>
              </w:rPr>
              <w:t>DANE O WPISIE DO REJESTRU ZABYTKU I OCHRONIE SZCZEGÓLNEJ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_Toc106665305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7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098D25E6" w14:textId="77777777" w:rsidR="00075E1F" w:rsidRDefault="00183EA2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06" w:history="1">
            <w:r w:rsidR="00075E1F" w:rsidRPr="00462673">
              <w:rPr>
                <w:rStyle w:val="Hyperlink"/>
                <w:rFonts w:eastAsia="Arial" w:cstheme="majorHAnsi"/>
                <w:b/>
                <w:bCs/>
                <w:noProof/>
              </w:rPr>
              <w:t>1.5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b/>
                <w:noProof/>
              </w:rPr>
              <w:t>DANE OKREŚLAJĄCE WPŁYW EKSPLOATACJI GÓRNICZEJ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_Toc106665306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7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06F3B12A" w14:textId="77777777" w:rsidR="00075E1F" w:rsidRDefault="00183EA2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07" w:history="1">
            <w:r w:rsidR="00075E1F" w:rsidRPr="00462673">
              <w:rPr>
                <w:rStyle w:val="Hyperlink"/>
                <w:rFonts w:eastAsia="Arial" w:cstheme="majorHAnsi"/>
                <w:b/>
                <w:bCs/>
                <w:noProof/>
              </w:rPr>
              <w:t>1.6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b/>
                <w:noProof/>
              </w:rPr>
              <w:t>INFORMACJĘ I DANE O CHARAKTERZE I CECHACH ZAGROŻEŃ DLA ŚRODOWISKA ORAZ HIGIENY I ZDROWIA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_Toc106665307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7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4DE04C1C" w14:textId="77777777" w:rsidR="00075E1F" w:rsidRDefault="00183EA2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08" w:history="1">
            <w:r w:rsidR="00075E1F" w:rsidRPr="00462673">
              <w:rPr>
                <w:rStyle w:val="Hyperlink"/>
                <w:rFonts w:eastAsia="Arial" w:cstheme="majorHAnsi"/>
                <w:b/>
                <w:bCs/>
                <w:noProof/>
              </w:rPr>
              <w:t>1.7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b/>
                <w:noProof/>
              </w:rPr>
              <w:t>PRZEZNACZENIE I PROGRAM UŻYTKOWY OBIEKTU BUDOWLANEGO, FORMA ARCHITEKTONICZNA I FUNKCJA OBIEKTU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_Toc106665308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8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30D49C53" w14:textId="77777777" w:rsidR="00075E1F" w:rsidRDefault="00183EA2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09" w:history="1">
            <w:r w:rsidR="00075E1F" w:rsidRPr="00462673">
              <w:rPr>
                <w:rStyle w:val="Hyperlink"/>
                <w:rFonts w:eastAsia="Arial" w:cstheme="majorHAnsi"/>
                <w:b/>
                <w:bCs/>
                <w:noProof/>
              </w:rPr>
              <w:t>1.8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b/>
                <w:noProof/>
              </w:rPr>
              <w:t>UKŁAD KONSTRUKCYJNY OBIEKTU BUDOWLANEGO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_Toc106665309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8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677DE0EF" w14:textId="77777777" w:rsidR="00075E1F" w:rsidRDefault="00183EA2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10" w:history="1">
            <w:r w:rsidR="00075E1F" w:rsidRPr="00462673">
              <w:rPr>
                <w:rStyle w:val="Hyperlink"/>
                <w:rFonts w:eastAsia="Arial" w:cstheme="majorHAnsi"/>
                <w:b/>
                <w:bCs/>
                <w:noProof/>
              </w:rPr>
              <w:t>1.9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b/>
                <w:noProof/>
              </w:rPr>
              <w:t>PRZYSTOSOWANIE DLA OSÓB NIEPEŁNOSPRAWNYCH.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_Toc106665310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8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632B2749" w14:textId="77777777" w:rsidR="00075E1F" w:rsidRDefault="00183EA2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11" w:history="1">
            <w:r w:rsidR="00075E1F" w:rsidRPr="00462673">
              <w:rPr>
                <w:rStyle w:val="Hyperlink"/>
                <w:rFonts w:eastAsia="Arial" w:cstheme="majorHAnsi"/>
                <w:b/>
                <w:bCs/>
                <w:noProof/>
              </w:rPr>
              <w:t>1.10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b/>
                <w:noProof/>
              </w:rPr>
              <w:t>PODSTAWOWE DANE TECHNOLOGICZNE, ELEMENTY WYPOSAŻENIA BUDOWLANO-INSTALACYJNEGO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_Toc106665311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8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098EFC08" w14:textId="77777777" w:rsidR="00075E1F" w:rsidRDefault="00183EA2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12" w:history="1">
            <w:r w:rsidR="00075E1F" w:rsidRPr="00462673">
              <w:rPr>
                <w:rStyle w:val="Hyperlink"/>
                <w:rFonts w:eastAsia="Arial" w:cstheme="majorHAnsi"/>
                <w:b/>
                <w:bCs/>
                <w:noProof/>
              </w:rPr>
              <w:t>1.11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b/>
                <w:noProof/>
              </w:rPr>
              <w:t>CHARAKTERYSTYKA ENERGETYCZNA OBIEKTU BUDOWLANEGO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_Toc106665312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8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4D677095" w14:textId="77777777" w:rsidR="00075E1F" w:rsidRDefault="00183EA2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13" w:history="1">
            <w:r w:rsidR="00075E1F" w:rsidRPr="00462673">
              <w:rPr>
                <w:rStyle w:val="Hyperlink"/>
                <w:rFonts w:eastAsia="Arial" w:cstheme="majorHAnsi"/>
                <w:b/>
                <w:bCs/>
                <w:noProof/>
              </w:rPr>
              <w:t>1.12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b/>
                <w:noProof/>
              </w:rPr>
              <w:t>WARUNKI OCHRONY PRZECIWPOŻAROWEJ.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_Toc106665313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8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1456EE61" w14:textId="77777777" w:rsidR="00075E1F" w:rsidRDefault="00183EA2">
          <w:pPr>
            <w:pStyle w:val="TOC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14" w:history="1">
            <w:r w:rsidR="00075E1F" w:rsidRPr="00462673">
              <w:rPr>
                <w:rStyle w:val="Hyperlink"/>
                <w:rFonts w:eastAsia="SimSun" w:cstheme="majorHAnsi"/>
                <w:noProof/>
              </w:rPr>
              <w:t>2.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eastAsia="SimSun" w:cstheme="majorHAnsi"/>
                <w:noProof/>
              </w:rPr>
              <w:t>STAN PROJEKTOWANY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_Toc106665314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9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6603C871" w14:textId="77777777" w:rsidR="00075E1F" w:rsidRDefault="00183EA2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16" w:history="1">
            <w:r w:rsidR="00075E1F" w:rsidRPr="00462673">
              <w:rPr>
                <w:rStyle w:val="Hyperlink"/>
                <w:rFonts w:eastAsia="Arial" w:cstheme="majorHAnsi"/>
                <w:b/>
                <w:bCs/>
                <w:noProof/>
              </w:rPr>
              <w:t>2.1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b/>
                <w:noProof/>
              </w:rPr>
              <w:t>PRZEZNACZENIE I CHARAKTERYSTYCZNE PARAMETRY TECHNICZNE PROJEKTU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_Toc106665316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9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3A2D82A6" w14:textId="77777777" w:rsidR="00075E1F" w:rsidRDefault="00183EA2">
          <w:pPr>
            <w:pStyle w:val="TOC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17" w:history="1">
            <w:r w:rsidR="00075E1F" w:rsidRPr="00462673">
              <w:rPr>
                <w:rStyle w:val="Hyperlink"/>
                <w:rFonts w:eastAsia="Arial" w:cstheme="majorHAnsi"/>
                <w:bCs/>
                <w:noProof/>
              </w:rPr>
              <w:t>2.1.1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eastAsia="SimSun"/>
                <w:noProof/>
              </w:rPr>
              <w:t>Zakres inwestycji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_Toc106665317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9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7EF9EDD9" w14:textId="77777777" w:rsidR="00075E1F" w:rsidRDefault="00183EA2">
          <w:pPr>
            <w:pStyle w:val="TOC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18" w:history="1">
            <w:r w:rsidR="00075E1F" w:rsidRPr="00462673">
              <w:rPr>
                <w:rStyle w:val="Hyperlink"/>
                <w:rFonts w:eastAsia="Arial" w:cstheme="majorHAnsi"/>
                <w:bCs/>
                <w:noProof/>
              </w:rPr>
              <w:t>2.1.2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eastAsia="SimSun"/>
                <w:noProof/>
              </w:rPr>
              <w:t>Założenia projektowe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_Toc106665318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9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55268BFA" w14:textId="77777777" w:rsidR="00075E1F" w:rsidRDefault="00183EA2">
          <w:pPr>
            <w:pStyle w:val="TOC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19" w:history="1">
            <w:r w:rsidR="00075E1F" w:rsidRPr="00462673">
              <w:rPr>
                <w:rStyle w:val="Hyperlink"/>
                <w:rFonts w:eastAsia="Arial" w:cstheme="majorHAnsi"/>
                <w:bCs/>
                <w:noProof/>
              </w:rPr>
              <w:t>2.1.3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eastAsia="SimSun"/>
                <w:noProof/>
              </w:rPr>
              <w:t>Projektowana liczba użytkowników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_Toc106665319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9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42D4D042" w14:textId="77777777" w:rsidR="00075E1F" w:rsidRDefault="00183EA2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20" w:history="1">
            <w:r w:rsidR="00075E1F" w:rsidRPr="00462673">
              <w:rPr>
                <w:rStyle w:val="Hyperlink"/>
                <w:rFonts w:eastAsia="Arial" w:cstheme="majorHAnsi"/>
                <w:b/>
                <w:bCs/>
                <w:noProof/>
              </w:rPr>
              <w:t>2.2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b/>
                <w:noProof/>
              </w:rPr>
              <w:t>PRACE POZA LOKALEM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_Toc106665320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9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79465707" w14:textId="77777777" w:rsidR="00075E1F" w:rsidRDefault="00183EA2">
          <w:pPr>
            <w:pStyle w:val="TOC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21" w:history="1">
            <w:r w:rsidR="00075E1F" w:rsidRPr="00462673">
              <w:rPr>
                <w:rStyle w:val="Hyperlink"/>
                <w:rFonts w:eastAsia="Arial" w:cstheme="majorHAnsi"/>
                <w:bCs/>
                <w:noProof/>
              </w:rPr>
              <w:t>2.2.1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noProof/>
              </w:rPr>
              <w:t>Posadzka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_Toc106665321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9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1A85ACB1" w14:textId="77777777" w:rsidR="00075E1F" w:rsidRDefault="00183EA2">
          <w:pPr>
            <w:pStyle w:val="TOC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22" w:history="1">
            <w:r w:rsidR="00075E1F" w:rsidRPr="00462673">
              <w:rPr>
                <w:rStyle w:val="Hyperlink"/>
                <w:rFonts w:eastAsia="Arial" w:cstheme="majorHAnsi"/>
                <w:bCs/>
                <w:noProof/>
              </w:rPr>
              <w:t>2.2.2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noProof/>
              </w:rPr>
              <w:t>Sufit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_Toc106665322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10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153ED39A" w14:textId="77777777" w:rsidR="00075E1F" w:rsidRDefault="00183EA2">
          <w:pPr>
            <w:pStyle w:val="TOC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23" w:history="1">
            <w:r w:rsidR="00075E1F" w:rsidRPr="00462673">
              <w:rPr>
                <w:rStyle w:val="Hyperlink"/>
                <w:rFonts w:eastAsia="Arial" w:cstheme="majorHAnsi"/>
                <w:bCs/>
                <w:noProof/>
              </w:rPr>
              <w:t>2.2.3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noProof/>
              </w:rPr>
              <w:t>Sciany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_Toc106665323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10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2648717F" w14:textId="77777777" w:rsidR="00075E1F" w:rsidRDefault="00183EA2">
          <w:pPr>
            <w:pStyle w:val="TOC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24" w:history="1">
            <w:r w:rsidR="00075E1F" w:rsidRPr="00462673">
              <w:rPr>
                <w:rStyle w:val="Hyperlink"/>
                <w:rFonts w:eastAsia="Arial" w:cstheme="majorHAnsi"/>
                <w:bCs/>
                <w:noProof/>
              </w:rPr>
              <w:t>2.2.4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noProof/>
              </w:rPr>
              <w:t>Oświetlenie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_Toc106665324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10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4436D19B" w14:textId="77777777" w:rsidR="00075E1F" w:rsidRDefault="00183EA2">
          <w:pPr>
            <w:pStyle w:val="TOC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25" w:history="1">
            <w:r w:rsidR="00075E1F" w:rsidRPr="00462673">
              <w:rPr>
                <w:rStyle w:val="Hyperlink"/>
                <w:rFonts w:eastAsia="Arial" w:cstheme="majorHAnsi"/>
                <w:bCs/>
                <w:noProof/>
              </w:rPr>
              <w:t>2.2.5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noProof/>
              </w:rPr>
              <w:t>Stolarka</w:t>
            </w:r>
            <w:r w:rsidR="00075E1F" w:rsidRPr="00462673">
              <w:rPr>
                <w:rStyle w:val="Hyperlink"/>
                <w:noProof/>
              </w:rPr>
              <w:t xml:space="preserve"> drzwiowa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_Toc106665325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11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0613F131" w14:textId="77777777" w:rsidR="00075E1F" w:rsidRDefault="00183EA2">
          <w:pPr>
            <w:pStyle w:val="TOC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26" w:history="1">
            <w:r w:rsidR="00075E1F" w:rsidRPr="00462673">
              <w:rPr>
                <w:rStyle w:val="Hyperlink"/>
                <w:rFonts w:eastAsia="Arial" w:cstheme="majorHAnsi"/>
                <w:bCs/>
                <w:noProof/>
              </w:rPr>
              <w:t>2.2.6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noProof/>
              </w:rPr>
              <w:t>Konstrukcja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_Toc106665326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11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46189C06" w14:textId="77777777" w:rsidR="00075E1F" w:rsidRDefault="00183EA2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27" w:history="1">
            <w:r w:rsidR="00075E1F" w:rsidRPr="00462673">
              <w:rPr>
                <w:rStyle w:val="Hyperlink"/>
                <w:rFonts w:eastAsia="Arial" w:cstheme="majorHAnsi"/>
                <w:b/>
                <w:bCs/>
                <w:noProof/>
              </w:rPr>
              <w:t>2.3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b/>
                <w:noProof/>
              </w:rPr>
              <w:t>CHARAKTERYSTYKA ENERGETYCZNA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_Toc106665327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11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39266700" w14:textId="77777777" w:rsidR="00075E1F" w:rsidRDefault="00183EA2">
          <w:pPr>
            <w:pStyle w:val="TOC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28" w:history="1">
            <w:r w:rsidR="00075E1F" w:rsidRPr="00462673">
              <w:rPr>
                <w:rStyle w:val="Hyperlink"/>
                <w:rFonts w:eastAsia="Arial" w:cstheme="majorHAnsi"/>
                <w:bCs/>
                <w:noProof/>
              </w:rPr>
              <w:t>2.3.1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noProof/>
              </w:rPr>
              <w:t>Właściwości cieplne przegród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_Toc106665328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11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114A3628" w14:textId="77777777" w:rsidR="00075E1F" w:rsidRDefault="00183EA2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29" w:history="1">
            <w:r w:rsidR="00075E1F" w:rsidRPr="00462673">
              <w:rPr>
                <w:rStyle w:val="Hyperlink"/>
                <w:rFonts w:eastAsia="Arial" w:cstheme="majorHAnsi"/>
                <w:b/>
                <w:bCs/>
                <w:noProof/>
              </w:rPr>
              <w:t>2.4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b/>
                <w:noProof/>
              </w:rPr>
              <w:t>WPŁYW NA ŚRODOWISKO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_Toc106665329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11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670C5720" w14:textId="77777777" w:rsidR="00075E1F" w:rsidRDefault="00183EA2">
          <w:pPr>
            <w:pStyle w:val="TOC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30" w:history="1">
            <w:r w:rsidR="00075E1F" w:rsidRPr="00462673">
              <w:rPr>
                <w:rStyle w:val="Hyperlink"/>
                <w:rFonts w:eastAsia="Arial" w:cstheme="majorHAnsi"/>
                <w:bCs/>
                <w:noProof/>
              </w:rPr>
              <w:t>2.4.1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noProof/>
              </w:rPr>
              <w:t>Rodzaj i sposób usuwania odpadów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_Toc106665330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11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5F77421C" w14:textId="77777777" w:rsidR="00075E1F" w:rsidRDefault="00183EA2">
          <w:pPr>
            <w:pStyle w:val="TOC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31" w:history="1">
            <w:r w:rsidR="00075E1F" w:rsidRPr="00462673">
              <w:rPr>
                <w:rStyle w:val="Hyperlink"/>
                <w:rFonts w:eastAsia="Arial" w:cstheme="majorHAnsi"/>
                <w:bCs/>
                <w:noProof/>
              </w:rPr>
              <w:t>2.4.2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noProof/>
              </w:rPr>
              <w:t>Rozwiązania zapobiegające powstawaniu i oddziaływaniu hałasu i wibracji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_Toc106665331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11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7D30240E" w14:textId="77777777" w:rsidR="00075E1F" w:rsidRDefault="00183EA2">
          <w:pPr>
            <w:pStyle w:val="TOC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32" w:history="1">
            <w:r w:rsidR="00075E1F" w:rsidRPr="00462673">
              <w:rPr>
                <w:rStyle w:val="Hyperlink"/>
                <w:rFonts w:eastAsia="SimSun" w:cstheme="majorHAnsi"/>
                <w:noProof/>
              </w:rPr>
              <w:t>3.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eastAsia="SimSun" w:cstheme="majorHAnsi"/>
                <w:noProof/>
              </w:rPr>
              <w:t>UWAGI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_Toc106665332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12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3AE41EE7" w14:textId="77777777" w:rsidR="00075E1F" w:rsidRDefault="00183EA2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34" w:history="1">
            <w:r w:rsidR="00075E1F" w:rsidRPr="00462673">
              <w:rPr>
                <w:rStyle w:val="Hyperlink"/>
                <w:rFonts w:eastAsia="Arial" w:cstheme="majorHAnsi"/>
                <w:b/>
                <w:bCs/>
                <w:noProof/>
              </w:rPr>
              <w:t>1.1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b/>
                <w:noProof/>
              </w:rPr>
              <w:t>UWAGI WYKONAWCZE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_Toc106665334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12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5C825A75" w14:textId="77777777" w:rsidR="00075E1F" w:rsidRDefault="00183EA2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35" w:history="1">
            <w:r w:rsidR="00075E1F" w:rsidRPr="00462673">
              <w:rPr>
                <w:rStyle w:val="Hyperlink"/>
                <w:rFonts w:eastAsia="Arial" w:cstheme="majorHAnsi"/>
                <w:b/>
                <w:bCs/>
                <w:noProof/>
              </w:rPr>
              <w:t>1.2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b/>
                <w:noProof/>
              </w:rPr>
              <w:t>NOTA POWYKONAWCZA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_Toc106665335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12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0FD532D8" w14:textId="77777777" w:rsidR="00075E1F" w:rsidRDefault="00183EA2">
          <w:pPr>
            <w:pStyle w:val="TOC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36" w:history="1">
            <w:r w:rsidR="00075E1F" w:rsidRPr="00462673">
              <w:rPr>
                <w:rStyle w:val="Hyperlink"/>
                <w:rFonts w:cstheme="majorHAnsi"/>
                <w:noProof/>
              </w:rPr>
              <w:t>II.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noProof/>
              </w:rPr>
              <w:t>CZĘŚĆ OPISOWA – INFORMACJE BIOZ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_Toc106665336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14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010C3102" w14:textId="77777777" w:rsidR="00075E1F" w:rsidRDefault="00183EA2">
          <w:pPr>
            <w:pStyle w:val="TOC1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37" w:history="1">
            <w:r w:rsidR="00075E1F" w:rsidRPr="00462673">
              <w:rPr>
                <w:rStyle w:val="Hyperlink"/>
                <w:rFonts w:cstheme="majorHAnsi"/>
                <w:noProof/>
              </w:rPr>
              <w:t>III.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noProof/>
              </w:rPr>
              <w:t>CZĘŚĆ OPISOWA – ZAŁĄCZNIKI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_Toc106665337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21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4BC0D778" w14:textId="77777777" w:rsidR="00075E1F" w:rsidRDefault="00183EA2">
          <w:pPr>
            <w:pStyle w:val="TOC1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06665338" w:history="1">
            <w:r w:rsidR="00075E1F" w:rsidRPr="00462673">
              <w:rPr>
                <w:rStyle w:val="Hyperlink"/>
                <w:rFonts w:cstheme="majorHAnsi"/>
                <w:noProof/>
              </w:rPr>
              <w:t>IV.</w:t>
            </w:r>
            <w:r w:rsidR="00075E1F">
              <w:rPr>
                <w:rFonts w:eastAsiaTheme="minorEastAsia"/>
                <w:noProof/>
                <w:lang w:eastAsia="pl-PL"/>
              </w:rPr>
              <w:tab/>
            </w:r>
            <w:r w:rsidR="00075E1F" w:rsidRPr="00462673">
              <w:rPr>
                <w:rStyle w:val="Hyperlink"/>
                <w:rFonts w:cstheme="majorHAnsi"/>
                <w:noProof/>
              </w:rPr>
              <w:t>CZĘŚĆ RYSUNKOWA</w:t>
            </w:r>
            <w:r w:rsidR="00075E1F">
              <w:rPr>
                <w:noProof/>
                <w:webHidden/>
              </w:rPr>
              <w:tab/>
            </w:r>
            <w:r w:rsidR="00075E1F">
              <w:rPr>
                <w:noProof/>
                <w:webHidden/>
              </w:rPr>
              <w:fldChar w:fldCharType="begin"/>
            </w:r>
            <w:r w:rsidR="00075E1F">
              <w:rPr>
                <w:noProof/>
                <w:webHidden/>
              </w:rPr>
              <w:instrText xml:space="preserve"> PAGEREF _Toc106665338 \h </w:instrText>
            </w:r>
            <w:r w:rsidR="00075E1F">
              <w:rPr>
                <w:noProof/>
                <w:webHidden/>
              </w:rPr>
            </w:r>
            <w:r w:rsidR="00075E1F">
              <w:rPr>
                <w:noProof/>
                <w:webHidden/>
              </w:rPr>
              <w:fldChar w:fldCharType="separate"/>
            </w:r>
            <w:r w:rsidR="000B0162">
              <w:rPr>
                <w:noProof/>
                <w:webHidden/>
              </w:rPr>
              <w:t>26</w:t>
            </w:r>
            <w:r w:rsidR="00075E1F">
              <w:rPr>
                <w:noProof/>
                <w:webHidden/>
              </w:rPr>
              <w:fldChar w:fldCharType="end"/>
            </w:r>
          </w:hyperlink>
        </w:p>
        <w:p w14:paraId="3743941D" w14:textId="4222B0DC" w:rsidR="008450C3" w:rsidRPr="00837F91" w:rsidRDefault="008450C3">
          <w:pPr>
            <w:rPr>
              <w:rFonts w:asciiTheme="majorHAnsi" w:hAnsiTheme="majorHAnsi" w:cstheme="majorHAnsi"/>
            </w:rPr>
          </w:pPr>
          <w:r w:rsidRPr="00FA3D76">
            <w:rPr>
              <w:rFonts w:asciiTheme="majorHAnsi" w:hAnsiTheme="majorHAnsi" w:cstheme="majorHAnsi"/>
              <w:b/>
              <w:bCs/>
              <w:sz w:val="20"/>
              <w:szCs w:val="20"/>
            </w:rPr>
            <w:fldChar w:fldCharType="end"/>
          </w:r>
        </w:p>
      </w:sdtContent>
    </w:sdt>
    <w:p w14:paraId="369600CA" w14:textId="77777777" w:rsidR="008450C3" w:rsidRPr="00837F91" w:rsidRDefault="008450C3">
      <w:pPr>
        <w:rPr>
          <w:rFonts w:asciiTheme="majorHAnsi" w:eastAsiaTheme="majorEastAsia" w:hAnsiTheme="majorHAnsi" w:cstheme="majorHAnsi"/>
          <w:b/>
          <w:u w:val="single"/>
        </w:rPr>
      </w:pPr>
      <w:r w:rsidRPr="00837F91">
        <w:rPr>
          <w:rFonts w:asciiTheme="majorHAnsi" w:hAnsiTheme="majorHAnsi" w:cstheme="majorHAnsi"/>
        </w:rPr>
        <w:br w:type="page"/>
      </w:r>
    </w:p>
    <w:p w14:paraId="33A92092" w14:textId="77777777" w:rsidR="003C2454" w:rsidRPr="00837F91" w:rsidRDefault="003C2454" w:rsidP="003C2454">
      <w:pPr>
        <w:pStyle w:val="Heading1"/>
        <w:spacing w:before="480"/>
      </w:pPr>
      <w:bookmarkStart w:id="5" w:name="_Toc106665299"/>
      <w:r w:rsidRPr="00837F91">
        <w:lastRenderedPageBreak/>
        <w:t>PRZEDMIOT OPRACOWANIA</w:t>
      </w:r>
      <w:bookmarkEnd w:id="4"/>
      <w:bookmarkEnd w:id="5"/>
    </w:p>
    <w:p w14:paraId="7A535D0C" w14:textId="39248FB0" w:rsidR="00BD4F44" w:rsidRPr="00837F91" w:rsidRDefault="00BD4F44" w:rsidP="00BD4F44">
      <w:pPr>
        <w:pStyle w:val="Teksttreci1"/>
        <w:shd w:val="clear" w:color="auto" w:fill="auto"/>
        <w:spacing w:after="120" w:line="240" w:lineRule="auto"/>
        <w:ind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2127AC">
        <w:rPr>
          <w:rFonts w:asciiTheme="majorHAnsi" w:eastAsia="SimSun" w:hAnsiTheme="majorHAnsi" w:cstheme="majorHAnsi"/>
          <w:sz w:val="20"/>
          <w:szCs w:val="20"/>
        </w:rPr>
        <w:t>T</w:t>
      </w:r>
      <w:r w:rsidR="00762E5C">
        <w:rPr>
          <w:rFonts w:asciiTheme="majorHAnsi" w:eastAsia="SimSun" w:hAnsiTheme="majorHAnsi" w:cstheme="majorHAnsi"/>
          <w:sz w:val="20"/>
          <w:szCs w:val="20"/>
        </w:rPr>
        <w:t>ematem opracowania jest projekt modernizacji Sali gimnastycznej w Zespole Szkół Przemysłu Mody w Łodzi.</w:t>
      </w:r>
    </w:p>
    <w:p w14:paraId="6B2597A8" w14:textId="16AF7885" w:rsidR="00BD4F44" w:rsidRPr="00837F91" w:rsidRDefault="00BD4F44" w:rsidP="00BD4F44">
      <w:pPr>
        <w:pStyle w:val="Teksttreci1"/>
        <w:shd w:val="clear" w:color="auto" w:fill="auto"/>
        <w:spacing w:after="120" w:line="240" w:lineRule="auto"/>
        <w:ind w:right="62" w:firstLine="0"/>
        <w:jc w:val="both"/>
        <w:rPr>
          <w:rFonts w:asciiTheme="majorHAnsi" w:hAnsiTheme="majorHAnsi" w:cstheme="majorHAnsi"/>
          <w:spacing w:val="6"/>
          <w:w w:val="85"/>
          <w:sz w:val="22"/>
          <w:szCs w:val="22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Zakres opracowania obejmuje projekt aranżacji wnętrza, proje</w:t>
      </w:r>
      <w:r w:rsidR="00762E5C">
        <w:rPr>
          <w:rFonts w:asciiTheme="majorHAnsi" w:eastAsia="SimSun" w:hAnsiTheme="majorHAnsi" w:cstheme="majorHAnsi"/>
          <w:sz w:val="20"/>
          <w:szCs w:val="20"/>
        </w:rPr>
        <w:t>kt podłóg, sufitów oraz kolorystyki.</w:t>
      </w:r>
    </w:p>
    <w:p w14:paraId="1C380371" w14:textId="77777777" w:rsidR="00BD4F44" w:rsidRPr="00837F91" w:rsidRDefault="00BD4F44" w:rsidP="00BD4F44">
      <w:pPr>
        <w:pStyle w:val="Heading1"/>
        <w:rPr>
          <w:rFonts w:cstheme="majorHAnsi"/>
        </w:rPr>
      </w:pPr>
      <w:bookmarkStart w:id="6" w:name="_Toc102405672"/>
      <w:bookmarkStart w:id="7" w:name="_Toc106665300"/>
      <w:r w:rsidRPr="00837F91">
        <w:rPr>
          <w:rFonts w:cstheme="majorHAnsi"/>
        </w:rPr>
        <w:t>PODSTAWA OPRACOWANIA – DOKUMENTY FORMALNE I OPRACOWANIA</w:t>
      </w:r>
      <w:bookmarkEnd w:id="6"/>
      <w:bookmarkEnd w:id="7"/>
    </w:p>
    <w:p w14:paraId="2BE8BFD2" w14:textId="2E5B7845" w:rsidR="00BD4F44" w:rsidRPr="00837F91" w:rsidRDefault="00762E5C" w:rsidP="00BD4F44">
      <w:pPr>
        <w:pStyle w:val="Teksttreci1"/>
        <w:numPr>
          <w:ilvl w:val="0"/>
          <w:numId w:val="2"/>
        </w:numPr>
        <w:shd w:val="clear" w:color="auto" w:fill="auto"/>
        <w:spacing w:after="120" w:line="240" w:lineRule="auto"/>
        <w:ind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>
        <w:rPr>
          <w:rFonts w:asciiTheme="majorHAnsi" w:eastAsia="SimSun" w:hAnsiTheme="majorHAnsi" w:cstheme="majorHAnsi"/>
          <w:sz w:val="20"/>
          <w:szCs w:val="20"/>
        </w:rPr>
        <w:t>Inwentaryzacja lokalu</w:t>
      </w:r>
      <w:r w:rsidR="00BD4F44" w:rsidRPr="00837F91">
        <w:rPr>
          <w:rFonts w:asciiTheme="majorHAnsi" w:eastAsia="SimSun" w:hAnsiTheme="majorHAnsi" w:cstheme="majorHAnsi"/>
          <w:sz w:val="20"/>
          <w:szCs w:val="20"/>
        </w:rPr>
        <w:t>;</w:t>
      </w:r>
    </w:p>
    <w:p w14:paraId="55F9A445" w14:textId="6C9A9778" w:rsidR="00BD4F44" w:rsidRPr="00075E1F" w:rsidRDefault="00BD4F44" w:rsidP="00075E1F">
      <w:pPr>
        <w:pStyle w:val="Teksttreci1"/>
        <w:numPr>
          <w:ilvl w:val="0"/>
          <w:numId w:val="2"/>
        </w:numPr>
        <w:shd w:val="clear" w:color="auto" w:fill="auto"/>
        <w:spacing w:after="120" w:line="240" w:lineRule="auto"/>
        <w:ind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Uzgo</w:t>
      </w:r>
      <w:r w:rsidR="00075E1F">
        <w:rPr>
          <w:rFonts w:asciiTheme="majorHAnsi" w:eastAsia="SimSun" w:hAnsiTheme="majorHAnsi" w:cstheme="majorHAnsi"/>
          <w:sz w:val="20"/>
          <w:szCs w:val="20"/>
        </w:rPr>
        <w:t>dnienia prowadzone z inwestorem</w:t>
      </w:r>
      <w:r w:rsidRPr="00075E1F">
        <w:rPr>
          <w:rFonts w:asciiTheme="majorHAnsi" w:eastAsia="SimSun" w:hAnsiTheme="majorHAnsi" w:cstheme="majorHAnsi"/>
          <w:sz w:val="20"/>
          <w:szCs w:val="20"/>
        </w:rPr>
        <w:t>;</w:t>
      </w:r>
    </w:p>
    <w:p w14:paraId="0E5ECF21" w14:textId="77777777" w:rsidR="00BD4F44" w:rsidRPr="00837F91" w:rsidRDefault="00BD4F44" w:rsidP="00BD4F44">
      <w:pPr>
        <w:pStyle w:val="Teksttreci1"/>
        <w:numPr>
          <w:ilvl w:val="0"/>
          <w:numId w:val="2"/>
        </w:numPr>
        <w:spacing w:after="120" w:line="240" w:lineRule="auto"/>
        <w:ind w:right="62"/>
        <w:jc w:val="both"/>
        <w:rPr>
          <w:rFonts w:asciiTheme="majorHAnsi" w:eastAsia="SimSun" w:hAnsiTheme="majorHAnsi" w:cstheme="majorHAnsi"/>
          <w:i/>
          <w:sz w:val="20"/>
          <w:szCs w:val="20"/>
        </w:rPr>
      </w:pPr>
      <w:r w:rsidRPr="00837F91">
        <w:rPr>
          <w:rFonts w:asciiTheme="majorHAnsi" w:eastAsia="SimSun" w:hAnsiTheme="majorHAnsi" w:cstheme="majorHAnsi"/>
          <w:i/>
          <w:sz w:val="20"/>
          <w:szCs w:val="20"/>
        </w:rPr>
        <w:t>Ustawa z dnia 7 lipca 1994 r. Prawo Budowlane (Dz. U. z 2021 r. poz. 2351, z 2022 r. poz. 88.);</w:t>
      </w:r>
    </w:p>
    <w:p w14:paraId="663CE367" w14:textId="77777777" w:rsidR="00BD4F44" w:rsidRPr="00837F91" w:rsidRDefault="00BD4F44" w:rsidP="00BD4F44">
      <w:pPr>
        <w:pStyle w:val="Teksttreci1"/>
        <w:numPr>
          <w:ilvl w:val="0"/>
          <w:numId w:val="2"/>
        </w:numPr>
        <w:spacing w:after="120" w:line="240" w:lineRule="auto"/>
        <w:ind w:right="62"/>
        <w:jc w:val="both"/>
        <w:rPr>
          <w:rFonts w:asciiTheme="majorHAnsi" w:eastAsia="SimSun" w:hAnsiTheme="majorHAnsi" w:cstheme="majorHAnsi"/>
          <w:i/>
          <w:sz w:val="20"/>
          <w:szCs w:val="20"/>
        </w:rPr>
      </w:pPr>
      <w:r w:rsidRPr="00837F91">
        <w:rPr>
          <w:rFonts w:asciiTheme="majorHAnsi" w:eastAsia="SimSun" w:hAnsiTheme="majorHAnsi" w:cstheme="majorHAnsi"/>
          <w:i/>
          <w:sz w:val="20"/>
          <w:szCs w:val="20"/>
        </w:rPr>
        <w:t>Rozporządzenie Ministra Infrastruktury z dnia 8 kwietnia 2019 w sprawie warunków technicznych, jakim powinny odpowiadać budynki i ich usytuowanie (Dz. U. z 2002r Nr 75, poz. 690 z późniejszymi zmianami);</w:t>
      </w:r>
    </w:p>
    <w:p w14:paraId="48ECCC05" w14:textId="77777777" w:rsidR="00BD4F44" w:rsidRPr="00837F91" w:rsidRDefault="00BD4F44" w:rsidP="00BD4F44">
      <w:pPr>
        <w:pStyle w:val="Teksttreci1"/>
        <w:numPr>
          <w:ilvl w:val="0"/>
          <w:numId w:val="2"/>
        </w:numPr>
        <w:spacing w:after="120" w:line="240" w:lineRule="auto"/>
        <w:ind w:right="62"/>
        <w:jc w:val="both"/>
        <w:rPr>
          <w:rFonts w:asciiTheme="majorHAnsi" w:eastAsia="SimSun" w:hAnsiTheme="majorHAnsi" w:cstheme="majorHAnsi"/>
          <w:i/>
          <w:sz w:val="20"/>
          <w:szCs w:val="20"/>
        </w:rPr>
      </w:pPr>
      <w:r w:rsidRPr="00837F91">
        <w:rPr>
          <w:rFonts w:asciiTheme="majorHAnsi" w:eastAsia="SimSun" w:hAnsiTheme="majorHAnsi" w:cstheme="majorHAnsi"/>
          <w:i/>
          <w:sz w:val="20"/>
          <w:szCs w:val="20"/>
        </w:rPr>
        <w:t>Rozporządzenie Ministra Pracy i Polityki Socjalnej z dnia 26 września 1997r w sprawie ogólnych przepisów bezpieczeństwa i higieny pracy (Dz. U. Nr 129, poz. 844 z późniejszymi zmianami).</w:t>
      </w:r>
    </w:p>
    <w:p w14:paraId="3F5BC158" w14:textId="77777777" w:rsidR="00BD4F44" w:rsidRPr="00837F91" w:rsidRDefault="00BD4F44" w:rsidP="00BD4F44">
      <w:pPr>
        <w:pStyle w:val="Heading1"/>
        <w:numPr>
          <w:ilvl w:val="0"/>
          <w:numId w:val="3"/>
        </w:numPr>
        <w:rPr>
          <w:rFonts w:eastAsia="SimSun" w:cstheme="majorHAnsi"/>
        </w:rPr>
      </w:pPr>
      <w:bookmarkStart w:id="8" w:name="_Toc102405673"/>
      <w:bookmarkStart w:id="9" w:name="_Toc106665301"/>
      <w:r w:rsidRPr="00837F91">
        <w:rPr>
          <w:rFonts w:eastAsia="SimSun" w:cstheme="majorHAnsi"/>
        </w:rPr>
        <w:t>STAN ISTNIEJĄCY</w:t>
      </w:r>
      <w:bookmarkEnd w:id="8"/>
      <w:bookmarkEnd w:id="9"/>
    </w:p>
    <w:p w14:paraId="3E152B87" w14:textId="77777777" w:rsidR="00BD4F44" w:rsidRPr="00837F91" w:rsidRDefault="00BD4F44" w:rsidP="00BD4F44">
      <w:pPr>
        <w:pStyle w:val="Heading2"/>
        <w:numPr>
          <w:ilvl w:val="1"/>
          <w:numId w:val="4"/>
        </w:numPr>
        <w:rPr>
          <w:rFonts w:cstheme="majorHAnsi"/>
          <w:b/>
        </w:rPr>
      </w:pPr>
      <w:bookmarkStart w:id="10" w:name="_Toc102405674"/>
      <w:bookmarkStart w:id="11" w:name="_Toc106665302"/>
      <w:r w:rsidRPr="00837F91">
        <w:rPr>
          <w:rFonts w:cstheme="majorHAnsi"/>
          <w:b/>
        </w:rPr>
        <w:t>PRZEDMIOT INWESTYCJI</w:t>
      </w:r>
      <w:bookmarkEnd w:id="10"/>
      <w:bookmarkEnd w:id="11"/>
    </w:p>
    <w:p w14:paraId="4D33BCB9" w14:textId="266018C7" w:rsidR="00BD4F44" w:rsidRPr="00837F91" w:rsidRDefault="00BD4F44" w:rsidP="00762E5C">
      <w:pPr>
        <w:pStyle w:val="Teksttreci1"/>
        <w:shd w:val="clear" w:color="auto" w:fill="auto"/>
        <w:spacing w:after="120" w:line="240" w:lineRule="auto"/>
        <w:ind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2127AC">
        <w:rPr>
          <w:rFonts w:asciiTheme="majorHAnsi" w:eastAsia="SimSun" w:hAnsiTheme="majorHAnsi" w:cstheme="majorHAnsi"/>
          <w:sz w:val="20"/>
          <w:szCs w:val="20"/>
        </w:rPr>
        <w:t xml:space="preserve">Przedmiotem </w:t>
      </w:r>
      <w:r w:rsidR="00762E5C">
        <w:rPr>
          <w:rFonts w:asciiTheme="majorHAnsi" w:eastAsia="SimSun" w:hAnsiTheme="majorHAnsi" w:cstheme="majorHAnsi"/>
          <w:sz w:val="20"/>
          <w:szCs w:val="20"/>
        </w:rPr>
        <w:t>opracowania jest projekt modernizacji Sali gimnastycznej w Zespole Szkół Przemysłu Mody w Łodzi</w:t>
      </w:r>
      <w:r w:rsidRPr="002127AC">
        <w:rPr>
          <w:rFonts w:asciiTheme="majorHAnsi" w:eastAsia="SimSun" w:hAnsiTheme="majorHAnsi" w:cstheme="majorHAnsi"/>
          <w:sz w:val="20"/>
          <w:szCs w:val="20"/>
        </w:rPr>
        <w:t>.</w:t>
      </w:r>
    </w:p>
    <w:p w14:paraId="1E4DFDCB" w14:textId="77777777" w:rsidR="00762E5C" w:rsidRDefault="00BD4F44" w:rsidP="00762E5C">
      <w:pPr>
        <w:pStyle w:val="Teksttreci1"/>
        <w:shd w:val="clear" w:color="auto" w:fill="auto"/>
        <w:spacing w:after="120" w:line="240" w:lineRule="auto"/>
        <w:ind w:left="708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Zakres opracowania obejmuje projekt aranżacji wn</w:t>
      </w:r>
      <w:r w:rsidR="00762E5C">
        <w:rPr>
          <w:rFonts w:asciiTheme="majorHAnsi" w:eastAsia="SimSun" w:hAnsiTheme="majorHAnsi" w:cstheme="majorHAnsi"/>
          <w:sz w:val="20"/>
          <w:szCs w:val="20"/>
        </w:rPr>
        <w:t xml:space="preserve">ętrza, projekt podłóg, sufitów oraz </w:t>
      </w:r>
      <w:bookmarkStart w:id="12" w:name="_Toc102405675"/>
      <w:r w:rsidR="00762E5C">
        <w:rPr>
          <w:rFonts w:asciiTheme="majorHAnsi" w:eastAsia="SimSun" w:hAnsiTheme="majorHAnsi" w:cstheme="majorHAnsi"/>
          <w:sz w:val="20"/>
          <w:szCs w:val="20"/>
        </w:rPr>
        <w:t>kolorystyki.</w:t>
      </w:r>
    </w:p>
    <w:p w14:paraId="134D726C" w14:textId="310E0C0B" w:rsidR="00BD4F44" w:rsidRPr="00837F91" w:rsidRDefault="00BD4F44" w:rsidP="00762E5C">
      <w:pPr>
        <w:pStyle w:val="Teksttreci1"/>
        <w:shd w:val="clear" w:color="auto" w:fill="auto"/>
        <w:spacing w:after="120" w:line="240" w:lineRule="auto"/>
        <w:ind w:left="708" w:right="62" w:firstLine="0"/>
        <w:jc w:val="both"/>
        <w:rPr>
          <w:rFonts w:cstheme="majorHAnsi"/>
          <w:b/>
        </w:rPr>
      </w:pPr>
      <w:r w:rsidRPr="00837F91">
        <w:rPr>
          <w:rFonts w:cstheme="majorHAnsi"/>
          <w:b/>
        </w:rPr>
        <w:t>ISTNIEJĄCY STAN ZAGOSPODAROWANIA TERENU</w:t>
      </w:r>
      <w:bookmarkEnd w:id="12"/>
    </w:p>
    <w:p w14:paraId="1D2B46F1" w14:textId="77777777" w:rsidR="00BD4F44" w:rsidRPr="00837F91" w:rsidRDefault="00BD4F44" w:rsidP="008450C3">
      <w:pPr>
        <w:pStyle w:val="Teksttreci1"/>
        <w:shd w:val="clear" w:color="auto" w:fill="auto"/>
        <w:spacing w:after="120" w:line="240" w:lineRule="auto"/>
        <w:ind w:left="708" w:right="62" w:firstLine="0"/>
        <w:jc w:val="both"/>
        <w:rPr>
          <w:rFonts w:asciiTheme="majorHAnsi" w:hAnsiTheme="majorHAnsi" w:cstheme="majorHAnsi"/>
          <w:b/>
          <w:sz w:val="24"/>
          <w:szCs w:val="22"/>
          <w:u w:val="single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 xml:space="preserve">Projekt nie obejmuje zmian w zagospodarowaniu terenu i jego nie dotyczy. </w:t>
      </w:r>
    </w:p>
    <w:p w14:paraId="204D5DC0" w14:textId="77777777" w:rsidR="00BD4F44" w:rsidRPr="00837F91" w:rsidRDefault="00BD4F44" w:rsidP="00BD4F44">
      <w:pPr>
        <w:pStyle w:val="Heading2"/>
        <w:numPr>
          <w:ilvl w:val="1"/>
          <w:numId w:val="4"/>
        </w:numPr>
        <w:rPr>
          <w:rFonts w:cstheme="majorHAnsi"/>
          <w:b/>
        </w:rPr>
      </w:pPr>
      <w:bookmarkStart w:id="13" w:name="_Toc102405676"/>
      <w:bookmarkStart w:id="14" w:name="_Toc106665303"/>
      <w:r w:rsidRPr="00837F91">
        <w:rPr>
          <w:rFonts w:cstheme="majorHAnsi"/>
          <w:b/>
        </w:rPr>
        <w:t>PROJEKTOWANE ZAGOSPODAROWANIE TERENU</w:t>
      </w:r>
      <w:bookmarkEnd w:id="13"/>
      <w:bookmarkEnd w:id="14"/>
    </w:p>
    <w:p w14:paraId="53124C31" w14:textId="77777777" w:rsidR="00BD4F44" w:rsidRPr="00837F91" w:rsidRDefault="00BD4F44" w:rsidP="008450C3">
      <w:pPr>
        <w:pStyle w:val="Teksttreci1"/>
        <w:shd w:val="clear" w:color="auto" w:fill="auto"/>
        <w:spacing w:after="120" w:line="240" w:lineRule="auto"/>
        <w:ind w:left="708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Bez zmian. Projekt nie dotyczy elementów zagospodarowania terenu.</w:t>
      </w:r>
    </w:p>
    <w:p w14:paraId="0001CB8C" w14:textId="77777777" w:rsidR="00BD4F44" w:rsidRPr="00837F91" w:rsidRDefault="00BD4F44" w:rsidP="00BD4F44">
      <w:pPr>
        <w:pStyle w:val="Heading2"/>
        <w:numPr>
          <w:ilvl w:val="1"/>
          <w:numId w:val="4"/>
        </w:numPr>
        <w:rPr>
          <w:rFonts w:cstheme="majorHAnsi"/>
          <w:b/>
        </w:rPr>
      </w:pPr>
      <w:bookmarkStart w:id="15" w:name="_Toc102405677"/>
      <w:bookmarkStart w:id="16" w:name="_Toc106665304"/>
      <w:r w:rsidRPr="00837F91">
        <w:rPr>
          <w:rFonts w:cstheme="majorHAnsi"/>
          <w:b/>
        </w:rPr>
        <w:t>ZESTAWIENIE POWIERZCHNI POSZCZEGÓLNYCH CZĘŚCI ZAGOSPODAROWANIA</w:t>
      </w:r>
      <w:bookmarkEnd w:id="15"/>
      <w:bookmarkEnd w:id="16"/>
    </w:p>
    <w:p w14:paraId="5FEA61DF" w14:textId="77777777" w:rsidR="00BD4F44" w:rsidRPr="00837F91" w:rsidRDefault="00BD4F44" w:rsidP="008450C3">
      <w:pPr>
        <w:pStyle w:val="Teksttreci1"/>
        <w:shd w:val="clear" w:color="auto" w:fill="auto"/>
        <w:spacing w:after="120" w:line="240" w:lineRule="auto"/>
        <w:ind w:left="708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Bez zmian. Projekt nie dotyczy elementów zagospodarowania terenu.</w:t>
      </w:r>
    </w:p>
    <w:p w14:paraId="3DB981B4" w14:textId="77777777" w:rsidR="00BD4F44" w:rsidRPr="00837F91" w:rsidRDefault="00BD4F44" w:rsidP="00BD4F44">
      <w:pPr>
        <w:pStyle w:val="Heading2"/>
        <w:numPr>
          <w:ilvl w:val="1"/>
          <w:numId w:val="4"/>
        </w:numPr>
        <w:rPr>
          <w:rFonts w:cstheme="majorHAnsi"/>
          <w:b/>
        </w:rPr>
      </w:pPr>
      <w:bookmarkStart w:id="17" w:name="_Toc102405678"/>
      <w:bookmarkStart w:id="18" w:name="_Toc106665305"/>
      <w:r w:rsidRPr="00837F91">
        <w:rPr>
          <w:rFonts w:cstheme="majorHAnsi"/>
          <w:b/>
        </w:rPr>
        <w:t>DANE O WPISIE DO REJESTRU ZABYTKU I OCHRONIE SZCZEGÓLNEJ</w:t>
      </w:r>
      <w:bookmarkEnd w:id="17"/>
      <w:bookmarkEnd w:id="18"/>
    </w:p>
    <w:p w14:paraId="10B1A7FE" w14:textId="77777777" w:rsidR="00BD4F44" w:rsidRPr="00837F91" w:rsidRDefault="00BD4F44" w:rsidP="008450C3">
      <w:pPr>
        <w:pStyle w:val="Teksttreci1"/>
        <w:shd w:val="clear" w:color="auto" w:fill="auto"/>
        <w:spacing w:after="120" w:line="240" w:lineRule="auto"/>
        <w:ind w:left="708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W obrębie projektowanego lokalu, budynek nie podlega ochronie konserwatorskiej.</w:t>
      </w:r>
    </w:p>
    <w:p w14:paraId="0A866756" w14:textId="77777777" w:rsidR="00BD4F44" w:rsidRPr="00837F91" w:rsidRDefault="00BD4F44" w:rsidP="00BD4F44">
      <w:pPr>
        <w:pStyle w:val="Heading2"/>
        <w:numPr>
          <w:ilvl w:val="1"/>
          <w:numId w:val="4"/>
        </w:numPr>
        <w:rPr>
          <w:rFonts w:cstheme="majorHAnsi"/>
          <w:b/>
        </w:rPr>
      </w:pPr>
      <w:bookmarkStart w:id="19" w:name="_Toc102405679"/>
      <w:bookmarkStart w:id="20" w:name="_Toc106665306"/>
      <w:r w:rsidRPr="00837F91">
        <w:rPr>
          <w:rFonts w:cstheme="majorHAnsi"/>
          <w:b/>
        </w:rPr>
        <w:t>DANE OKREŚLAJĄCE WPŁYW EKSPLOATACJI GÓRNICZEJ</w:t>
      </w:r>
      <w:bookmarkEnd w:id="19"/>
      <w:bookmarkEnd w:id="20"/>
    </w:p>
    <w:p w14:paraId="6136FA39" w14:textId="77777777" w:rsidR="00BD4F44" w:rsidRPr="00837F91" w:rsidRDefault="00BD4F44" w:rsidP="008450C3">
      <w:pPr>
        <w:pStyle w:val="Teksttreci1"/>
        <w:shd w:val="clear" w:color="auto" w:fill="auto"/>
        <w:spacing w:after="120" w:line="240" w:lineRule="auto"/>
        <w:ind w:left="708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Brak wpływu. Teren inwestycji nie leży na obszarze, na którym prowadzona jest eksploatacja górnicza.</w:t>
      </w:r>
    </w:p>
    <w:p w14:paraId="152A4E73" w14:textId="77777777" w:rsidR="00BD4F44" w:rsidRPr="00837F91" w:rsidRDefault="00BD4F44" w:rsidP="005956AB">
      <w:pPr>
        <w:pStyle w:val="Heading2"/>
        <w:numPr>
          <w:ilvl w:val="1"/>
          <w:numId w:val="4"/>
        </w:numPr>
        <w:ind w:left="680" w:hanging="680"/>
        <w:rPr>
          <w:rFonts w:cstheme="majorHAnsi"/>
          <w:b/>
        </w:rPr>
      </w:pPr>
      <w:bookmarkStart w:id="21" w:name="_Toc102405680"/>
      <w:bookmarkStart w:id="22" w:name="_Toc106665307"/>
      <w:r w:rsidRPr="00837F91">
        <w:rPr>
          <w:rFonts w:cstheme="majorHAnsi"/>
          <w:b/>
        </w:rPr>
        <w:t>INFORMACJĘ I DANE O CHARAKTERZE I CECHACH ZAGROŻEŃ DLA ŚRODOWISKA ORAZ HIGIENY I ZDROWIA</w:t>
      </w:r>
      <w:bookmarkEnd w:id="21"/>
      <w:bookmarkEnd w:id="22"/>
    </w:p>
    <w:p w14:paraId="13106148" w14:textId="77777777" w:rsidR="00BD4F44" w:rsidRPr="00837F91" w:rsidRDefault="00BD4F44" w:rsidP="008450C3">
      <w:pPr>
        <w:pStyle w:val="Teksttreci1"/>
        <w:shd w:val="clear" w:color="auto" w:fill="auto"/>
        <w:spacing w:after="120" w:line="240" w:lineRule="auto"/>
        <w:ind w:left="708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Planowana inwestycja nie będzie powodować zagrożeń dla środowiska, higieny i zdrowia użytkowników obiektu i jego otoczenia.</w:t>
      </w:r>
    </w:p>
    <w:p w14:paraId="7670AFEA" w14:textId="77777777" w:rsidR="00BD4F44" w:rsidRPr="00837F91" w:rsidRDefault="00BD4F44" w:rsidP="008450C3">
      <w:pPr>
        <w:pStyle w:val="Teksttreci1"/>
        <w:shd w:val="clear" w:color="auto" w:fill="auto"/>
        <w:spacing w:after="120" w:line="240" w:lineRule="auto"/>
        <w:ind w:left="708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Odpady budowlane powstałe w wyniku prac aranżacyjnych powinny być zagospodarowane przez wyspecjalizowana jednostkę.</w:t>
      </w:r>
    </w:p>
    <w:p w14:paraId="5C199D04" w14:textId="77777777" w:rsidR="00BD4F44" w:rsidRPr="00837F91" w:rsidRDefault="00BD4F44" w:rsidP="00BD4F44">
      <w:pPr>
        <w:pStyle w:val="Teksttreci1"/>
        <w:shd w:val="clear" w:color="auto" w:fill="auto"/>
        <w:spacing w:after="120" w:line="240" w:lineRule="auto"/>
        <w:ind w:left="792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Warunki odbioru nieczystości socjalno-bytowych zgodnie z umową podpisaną przez inwestora z wynajmującym.</w:t>
      </w:r>
    </w:p>
    <w:p w14:paraId="5DA989C7" w14:textId="77777777" w:rsidR="00BD4F44" w:rsidRPr="00837F91" w:rsidRDefault="00BD4F44" w:rsidP="005956AB">
      <w:pPr>
        <w:pStyle w:val="Heading2"/>
        <w:numPr>
          <w:ilvl w:val="1"/>
          <w:numId w:val="4"/>
        </w:numPr>
        <w:ind w:left="680" w:hanging="680"/>
        <w:rPr>
          <w:rFonts w:cstheme="majorHAnsi"/>
          <w:b/>
        </w:rPr>
      </w:pPr>
      <w:bookmarkStart w:id="23" w:name="_Toc102405681"/>
      <w:bookmarkStart w:id="24" w:name="_Toc106665308"/>
      <w:r w:rsidRPr="00837F91">
        <w:rPr>
          <w:rFonts w:cstheme="majorHAnsi"/>
          <w:b/>
        </w:rPr>
        <w:lastRenderedPageBreak/>
        <w:t>PRZEZNACZENIE I PROGRAM UŻYTKOWY OBIEKTU BUDOWLANEGO, FORMA ARCHITEKTONICZNA I FUNKCJA OBIEKTU</w:t>
      </w:r>
      <w:bookmarkEnd w:id="23"/>
      <w:bookmarkEnd w:id="24"/>
    </w:p>
    <w:p w14:paraId="4C1783A4" w14:textId="45167BB7" w:rsidR="00BD4F44" w:rsidRPr="002127AC" w:rsidRDefault="00762E5C" w:rsidP="001F4B06">
      <w:pPr>
        <w:pStyle w:val="Teksttreci1"/>
        <w:shd w:val="clear" w:color="auto" w:fill="auto"/>
        <w:spacing w:after="120" w:line="240" w:lineRule="auto"/>
        <w:ind w:left="708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>
        <w:rPr>
          <w:rFonts w:asciiTheme="majorHAnsi" w:eastAsia="SimSun" w:hAnsiTheme="majorHAnsi" w:cstheme="majorHAnsi"/>
          <w:sz w:val="20"/>
          <w:szCs w:val="20"/>
        </w:rPr>
        <w:t>Sala gimastyczna służu do celów ustalanych przez dyrekcje szkoły w tym głównie do zajęć wychowania fizycznego</w:t>
      </w:r>
    </w:p>
    <w:p w14:paraId="3D21F715" w14:textId="24431D4E" w:rsidR="00BD4F44" w:rsidRPr="002127AC" w:rsidRDefault="0021634F" w:rsidP="001F4B06">
      <w:pPr>
        <w:pStyle w:val="Teksttreci1"/>
        <w:shd w:val="clear" w:color="auto" w:fill="auto"/>
        <w:spacing w:after="120" w:line="240" w:lineRule="auto"/>
        <w:ind w:left="708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2127AC">
        <w:rPr>
          <w:rFonts w:asciiTheme="majorHAnsi" w:eastAsia="SimSun" w:hAnsiTheme="majorHAnsi" w:cstheme="majorHAnsi"/>
          <w:sz w:val="20"/>
          <w:szCs w:val="20"/>
        </w:rPr>
        <w:t>Projekt zakłada</w:t>
      </w:r>
      <w:r w:rsidR="00BD4F44" w:rsidRPr="002127AC">
        <w:rPr>
          <w:rFonts w:asciiTheme="majorHAnsi" w:eastAsia="SimSun" w:hAnsiTheme="majorHAnsi" w:cstheme="majorHAnsi"/>
          <w:sz w:val="20"/>
          <w:szCs w:val="20"/>
        </w:rPr>
        <w:t xml:space="preserve"> </w:t>
      </w:r>
      <w:r w:rsidR="00762E5C">
        <w:rPr>
          <w:rFonts w:asciiTheme="majorHAnsi" w:eastAsia="SimSun" w:hAnsiTheme="majorHAnsi" w:cstheme="majorHAnsi"/>
          <w:sz w:val="20"/>
          <w:szCs w:val="20"/>
        </w:rPr>
        <w:t>modernizacje wnętrza</w:t>
      </w:r>
      <w:r w:rsidR="00BD4F44" w:rsidRPr="002127AC">
        <w:rPr>
          <w:rFonts w:asciiTheme="majorHAnsi" w:eastAsia="SimSun" w:hAnsiTheme="majorHAnsi" w:cstheme="majorHAnsi"/>
          <w:sz w:val="20"/>
          <w:szCs w:val="20"/>
        </w:rPr>
        <w:t xml:space="preserve">, poprzez wykonanie prac </w:t>
      </w:r>
      <w:r w:rsidR="001F1159">
        <w:rPr>
          <w:rFonts w:asciiTheme="majorHAnsi" w:eastAsia="SimSun" w:hAnsiTheme="majorHAnsi" w:cstheme="majorHAnsi"/>
          <w:sz w:val="20"/>
          <w:szCs w:val="20"/>
        </w:rPr>
        <w:t>napraw tynków na suficie oraz ścianach, wymiane drewnianej posadzki na linoleum, zmiane oswietlenia.</w:t>
      </w:r>
    </w:p>
    <w:p w14:paraId="5B10A590" w14:textId="1E70B714" w:rsidR="008450C3" w:rsidRPr="002127AC" w:rsidRDefault="008450C3" w:rsidP="008450C3">
      <w:pPr>
        <w:pStyle w:val="Teksttreci1"/>
        <w:shd w:val="clear" w:color="auto" w:fill="auto"/>
        <w:spacing w:after="120" w:line="240" w:lineRule="auto"/>
        <w:ind w:left="708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2127AC">
        <w:rPr>
          <w:rFonts w:asciiTheme="majorHAnsi" w:eastAsia="SimSun" w:hAnsiTheme="majorHAnsi" w:cstheme="majorHAnsi"/>
          <w:sz w:val="20"/>
          <w:szCs w:val="20"/>
        </w:rPr>
        <w:t xml:space="preserve">Łączna powierzchnia najmu wyżej </w:t>
      </w:r>
      <w:r w:rsidR="001F1159">
        <w:rPr>
          <w:rFonts w:asciiTheme="majorHAnsi" w:eastAsia="SimSun" w:hAnsiTheme="majorHAnsi" w:cstheme="majorHAnsi"/>
          <w:sz w:val="20"/>
          <w:szCs w:val="20"/>
        </w:rPr>
        <w:t>wymienionej Sali gimnastycznej</w:t>
      </w:r>
      <w:r w:rsidR="002127AC" w:rsidRPr="002127AC">
        <w:rPr>
          <w:rFonts w:asciiTheme="majorHAnsi" w:eastAsia="SimSun" w:hAnsiTheme="majorHAnsi" w:cstheme="majorHAnsi"/>
          <w:sz w:val="20"/>
          <w:szCs w:val="20"/>
        </w:rPr>
        <w:t xml:space="preserve"> wynosi </w:t>
      </w:r>
      <w:r w:rsidR="001F1159">
        <w:rPr>
          <w:rFonts w:asciiTheme="majorHAnsi" w:eastAsia="SimSun" w:hAnsiTheme="majorHAnsi" w:cstheme="majorHAnsi"/>
          <w:sz w:val="20"/>
          <w:szCs w:val="20"/>
        </w:rPr>
        <w:t>242,11</w:t>
      </w:r>
      <w:r w:rsidRPr="002127AC">
        <w:rPr>
          <w:rFonts w:asciiTheme="majorHAnsi" w:eastAsia="SimSun" w:hAnsiTheme="majorHAnsi" w:cstheme="majorHAnsi"/>
          <w:sz w:val="20"/>
          <w:szCs w:val="20"/>
        </w:rPr>
        <w:t xml:space="preserve"> m</w:t>
      </w:r>
      <w:r w:rsidRPr="002127AC">
        <w:rPr>
          <w:rFonts w:asciiTheme="majorHAnsi" w:eastAsia="SimSun" w:hAnsiTheme="majorHAnsi" w:cstheme="majorHAnsi"/>
          <w:sz w:val="20"/>
          <w:szCs w:val="20"/>
          <w:vertAlign w:val="superscript"/>
        </w:rPr>
        <w:t>2</w:t>
      </w:r>
      <w:r w:rsidRPr="002127AC">
        <w:rPr>
          <w:rFonts w:asciiTheme="majorHAnsi" w:eastAsia="SimSun" w:hAnsiTheme="majorHAnsi" w:cstheme="majorHAnsi"/>
          <w:sz w:val="20"/>
          <w:szCs w:val="20"/>
        </w:rPr>
        <w:t>.</w:t>
      </w:r>
    </w:p>
    <w:p w14:paraId="42E8AB12" w14:textId="6EEFC2C6" w:rsidR="00BD4F44" w:rsidRPr="00837F91" w:rsidRDefault="001F1159" w:rsidP="001F4B06">
      <w:pPr>
        <w:pStyle w:val="Teksttreci1"/>
        <w:shd w:val="clear" w:color="auto" w:fill="auto"/>
        <w:spacing w:after="120" w:line="240" w:lineRule="auto"/>
        <w:ind w:left="708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>
        <w:rPr>
          <w:rFonts w:asciiTheme="majorHAnsi" w:eastAsia="SimSun" w:hAnsiTheme="majorHAnsi" w:cstheme="majorHAnsi"/>
          <w:sz w:val="20"/>
          <w:szCs w:val="20"/>
        </w:rPr>
        <w:t>Sala gimnastyczna przewidziana jest do zajęć lekcyjnych dla uczniów.</w:t>
      </w:r>
    </w:p>
    <w:p w14:paraId="72F7BCC2" w14:textId="77777777" w:rsidR="00BD4F44" w:rsidRPr="00837F91" w:rsidRDefault="00BD4F44" w:rsidP="005956AB">
      <w:pPr>
        <w:pStyle w:val="Heading2"/>
        <w:numPr>
          <w:ilvl w:val="1"/>
          <w:numId w:val="4"/>
        </w:numPr>
        <w:ind w:left="680" w:hanging="680"/>
        <w:rPr>
          <w:rFonts w:cstheme="majorHAnsi"/>
          <w:b/>
        </w:rPr>
      </w:pPr>
      <w:bookmarkStart w:id="25" w:name="_Toc102405682"/>
      <w:bookmarkStart w:id="26" w:name="_Toc106665309"/>
      <w:r w:rsidRPr="00837F91">
        <w:rPr>
          <w:rFonts w:cstheme="majorHAnsi"/>
          <w:b/>
        </w:rPr>
        <w:t>UKŁAD KONSTRUKCYJNY OBIEKTU BUDOWLANEGO</w:t>
      </w:r>
      <w:bookmarkEnd w:id="25"/>
      <w:bookmarkEnd w:id="26"/>
    </w:p>
    <w:p w14:paraId="25115BE9" w14:textId="6BAAC2CF" w:rsidR="00BD4F44" w:rsidRPr="00837F91" w:rsidRDefault="001F1159" w:rsidP="001F4B06">
      <w:pPr>
        <w:pStyle w:val="Teksttreci1"/>
        <w:shd w:val="clear" w:color="auto" w:fill="auto"/>
        <w:spacing w:after="120" w:line="240" w:lineRule="auto"/>
        <w:ind w:left="708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>
        <w:rPr>
          <w:rFonts w:asciiTheme="majorHAnsi" w:eastAsia="SimSun" w:hAnsiTheme="majorHAnsi" w:cstheme="majorHAnsi"/>
          <w:sz w:val="20"/>
          <w:szCs w:val="20"/>
        </w:rPr>
        <w:t>Budynek o konstrukcji murowo - żelbetowej</w:t>
      </w:r>
      <w:r w:rsidR="00BD4F44" w:rsidRPr="00837F91">
        <w:rPr>
          <w:rFonts w:asciiTheme="majorHAnsi" w:eastAsia="SimSun" w:hAnsiTheme="majorHAnsi" w:cstheme="majorHAnsi"/>
          <w:sz w:val="20"/>
          <w:szCs w:val="20"/>
        </w:rPr>
        <w:t>.</w:t>
      </w:r>
    </w:p>
    <w:p w14:paraId="25FFAFD2" w14:textId="77777777" w:rsidR="00BD4F44" w:rsidRPr="00837F91" w:rsidRDefault="00BD4F44" w:rsidP="005956AB">
      <w:pPr>
        <w:pStyle w:val="Heading2"/>
        <w:numPr>
          <w:ilvl w:val="1"/>
          <w:numId w:val="4"/>
        </w:numPr>
        <w:ind w:left="680" w:hanging="680"/>
        <w:rPr>
          <w:rFonts w:cstheme="majorHAnsi"/>
          <w:b/>
        </w:rPr>
      </w:pPr>
      <w:bookmarkStart w:id="27" w:name="_Toc102405683"/>
      <w:bookmarkStart w:id="28" w:name="_Toc106665310"/>
      <w:r w:rsidRPr="00837F91">
        <w:rPr>
          <w:rFonts w:cstheme="majorHAnsi"/>
          <w:b/>
        </w:rPr>
        <w:t>PRZYSTOSOWANIE DLA OSÓB NIEPEŁNOSPRAWNYCH.</w:t>
      </w:r>
      <w:bookmarkEnd w:id="27"/>
      <w:bookmarkEnd w:id="28"/>
    </w:p>
    <w:p w14:paraId="5D08CB47" w14:textId="77777777" w:rsidR="00BD4F44" w:rsidRPr="00837F91" w:rsidRDefault="00BD4F44" w:rsidP="001F4B06">
      <w:pPr>
        <w:pStyle w:val="Teksttreci1"/>
        <w:shd w:val="clear" w:color="auto" w:fill="auto"/>
        <w:spacing w:after="120" w:line="240" w:lineRule="auto"/>
        <w:ind w:left="708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Lokal jest przystosowany dla osób niepełnosprawnych.</w:t>
      </w:r>
    </w:p>
    <w:p w14:paraId="356B4147" w14:textId="77777777" w:rsidR="00BD4F44" w:rsidRPr="00837F91" w:rsidRDefault="00BD4F44" w:rsidP="005956AB">
      <w:pPr>
        <w:pStyle w:val="Heading2"/>
        <w:numPr>
          <w:ilvl w:val="1"/>
          <w:numId w:val="4"/>
        </w:numPr>
        <w:ind w:left="680" w:hanging="680"/>
        <w:rPr>
          <w:rFonts w:cstheme="majorHAnsi"/>
          <w:b/>
        </w:rPr>
      </w:pPr>
      <w:bookmarkStart w:id="29" w:name="_Toc102405684"/>
      <w:bookmarkStart w:id="30" w:name="_Toc106665311"/>
      <w:r w:rsidRPr="00837F91">
        <w:rPr>
          <w:rFonts w:cstheme="majorHAnsi"/>
          <w:b/>
        </w:rPr>
        <w:t>PODSTAWOWE DANE TECHNOLOGICZNE, ELEMENTY WYPOSAŻENIA BUDOWLANO-INSTALACYJNEGO</w:t>
      </w:r>
      <w:bookmarkEnd w:id="29"/>
      <w:bookmarkEnd w:id="30"/>
    </w:p>
    <w:p w14:paraId="6EB41C81" w14:textId="5E18A695" w:rsidR="00BD4F44" w:rsidRPr="00837F91" w:rsidRDefault="001F1159" w:rsidP="001F4B06">
      <w:pPr>
        <w:pStyle w:val="Teksttreci1"/>
        <w:shd w:val="clear" w:color="auto" w:fill="auto"/>
        <w:spacing w:after="120" w:line="240" w:lineRule="auto"/>
        <w:ind w:left="708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>
        <w:rPr>
          <w:rFonts w:asciiTheme="majorHAnsi" w:eastAsia="SimSun" w:hAnsiTheme="majorHAnsi" w:cstheme="majorHAnsi"/>
          <w:sz w:val="20"/>
          <w:szCs w:val="20"/>
        </w:rPr>
        <w:t>Modernizowana sala gimnastyczna</w:t>
      </w:r>
      <w:r w:rsidR="00BD4F44" w:rsidRPr="00837F91">
        <w:rPr>
          <w:rFonts w:asciiTheme="majorHAnsi" w:eastAsia="SimSun" w:hAnsiTheme="majorHAnsi" w:cstheme="majorHAnsi"/>
          <w:sz w:val="20"/>
          <w:szCs w:val="20"/>
        </w:rPr>
        <w:t xml:space="preserve"> nie wpływa na eleme</w:t>
      </w:r>
      <w:r>
        <w:rPr>
          <w:rFonts w:asciiTheme="majorHAnsi" w:eastAsia="SimSun" w:hAnsiTheme="majorHAnsi" w:cstheme="majorHAnsi"/>
          <w:sz w:val="20"/>
          <w:szCs w:val="20"/>
        </w:rPr>
        <w:t>nty instalacji budynku. Na sali</w:t>
      </w:r>
      <w:r w:rsidR="00BD4F44" w:rsidRPr="00837F91">
        <w:rPr>
          <w:rFonts w:asciiTheme="majorHAnsi" w:eastAsia="SimSun" w:hAnsiTheme="majorHAnsi" w:cstheme="majorHAnsi"/>
          <w:sz w:val="20"/>
          <w:szCs w:val="20"/>
        </w:rPr>
        <w:t xml:space="preserve"> zapewnione zostały wszystkie niezbędne instalacje</w:t>
      </w:r>
      <w:r>
        <w:rPr>
          <w:rFonts w:asciiTheme="majorHAnsi" w:eastAsia="SimSun" w:hAnsiTheme="majorHAnsi" w:cstheme="majorHAnsi"/>
          <w:sz w:val="20"/>
          <w:szCs w:val="20"/>
        </w:rPr>
        <w:t xml:space="preserve">: </w:t>
      </w:r>
      <w:r w:rsidR="00BD4F44" w:rsidRPr="00837F91">
        <w:rPr>
          <w:rFonts w:asciiTheme="majorHAnsi" w:eastAsia="SimSun" w:hAnsiTheme="majorHAnsi" w:cstheme="majorHAnsi"/>
          <w:sz w:val="20"/>
          <w:szCs w:val="20"/>
        </w:rPr>
        <w:t>instalacja wentylacji, instalacja elektryczna</w:t>
      </w:r>
      <w:r>
        <w:rPr>
          <w:rFonts w:asciiTheme="majorHAnsi" w:eastAsia="SimSun" w:hAnsiTheme="majorHAnsi" w:cstheme="majorHAnsi"/>
          <w:sz w:val="20"/>
          <w:szCs w:val="20"/>
        </w:rPr>
        <w:t xml:space="preserve"> (wymiana oświetlenia)</w:t>
      </w:r>
      <w:r w:rsidR="00BD4F44" w:rsidRPr="00837F91">
        <w:rPr>
          <w:rFonts w:asciiTheme="majorHAnsi" w:eastAsia="SimSun" w:hAnsiTheme="majorHAnsi" w:cstheme="majorHAnsi"/>
          <w:sz w:val="20"/>
          <w:szCs w:val="20"/>
        </w:rPr>
        <w:t>.</w:t>
      </w:r>
    </w:p>
    <w:p w14:paraId="0EB6674B" w14:textId="77777777" w:rsidR="00BD4F44" w:rsidRPr="00837F91" w:rsidRDefault="00BD4F44" w:rsidP="001F4B06">
      <w:pPr>
        <w:pStyle w:val="Heading2"/>
        <w:numPr>
          <w:ilvl w:val="1"/>
          <w:numId w:val="4"/>
        </w:numPr>
        <w:ind w:left="680" w:hanging="680"/>
        <w:rPr>
          <w:rFonts w:cstheme="majorHAnsi"/>
          <w:b/>
        </w:rPr>
      </w:pPr>
      <w:bookmarkStart w:id="31" w:name="_Toc102405685"/>
      <w:bookmarkStart w:id="32" w:name="_Toc106665312"/>
      <w:r w:rsidRPr="00837F91">
        <w:rPr>
          <w:rFonts w:cstheme="majorHAnsi"/>
          <w:b/>
        </w:rPr>
        <w:t>CHARAKTERYSTYKA ENERGETYCZNA OBIEKTU BUDOWLANEGO</w:t>
      </w:r>
      <w:bookmarkEnd w:id="31"/>
      <w:bookmarkEnd w:id="32"/>
    </w:p>
    <w:p w14:paraId="06A5676A" w14:textId="77777777" w:rsidR="00BD4F44" w:rsidRPr="00837F91" w:rsidRDefault="00BD4F44" w:rsidP="001F4B06">
      <w:pPr>
        <w:pStyle w:val="Teksttreci1"/>
        <w:shd w:val="clear" w:color="auto" w:fill="auto"/>
        <w:spacing w:after="120" w:line="240" w:lineRule="auto"/>
        <w:ind w:left="708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Bez zmian. Projekt nie zmienia charakterystyki energetycznej budynku.</w:t>
      </w:r>
    </w:p>
    <w:p w14:paraId="127D05B5" w14:textId="77777777" w:rsidR="00BD4F44" w:rsidRPr="00837F91" w:rsidRDefault="00BD4F44" w:rsidP="001F4B06">
      <w:pPr>
        <w:pStyle w:val="Heading2"/>
        <w:numPr>
          <w:ilvl w:val="1"/>
          <w:numId w:val="4"/>
        </w:numPr>
        <w:ind w:left="680" w:hanging="680"/>
        <w:rPr>
          <w:rFonts w:cstheme="majorHAnsi"/>
          <w:b/>
        </w:rPr>
      </w:pPr>
      <w:bookmarkStart w:id="33" w:name="_Toc102405686"/>
      <w:bookmarkStart w:id="34" w:name="_Toc106665313"/>
      <w:r w:rsidRPr="00837F91">
        <w:rPr>
          <w:rFonts w:cstheme="majorHAnsi"/>
          <w:b/>
        </w:rPr>
        <w:t>WARUNKI OCHRONY PRZECIWPOŻAROWEJ.</w:t>
      </w:r>
      <w:bookmarkEnd w:id="33"/>
      <w:bookmarkEnd w:id="34"/>
    </w:p>
    <w:p w14:paraId="6150AD12" w14:textId="720B48E5" w:rsidR="00BD4F44" w:rsidRPr="00837F91" w:rsidRDefault="00BD4F44" w:rsidP="001F4B06">
      <w:pPr>
        <w:pStyle w:val="Teksttreci1"/>
        <w:shd w:val="clear" w:color="auto" w:fill="auto"/>
        <w:spacing w:after="120" w:line="240" w:lineRule="auto"/>
        <w:ind w:left="708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Bez zmian. Projekt nie wpływa na warunki ochrony przeciwpożarowej bud</w:t>
      </w:r>
      <w:r w:rsidR="001F1159">
        <w:rPr>
          <w:rFonts w:asciiTheme="majorHAnsi" w:eastAsia="SimSun" w:hAnsiTheme="majorHAnsi" w:cstheme="majorHAnsi"/>
          <w:sz w:val="20"/>
          <w:szCs w:val="20"/>
        </w:rPr>
        <w:t xml:space="preserve">ynku. Projekt dotyczy modernizacji </w:t>
      </w:r>
      <w:r w:rsidRPr="00837F91">
        <w:rPr>
          <w:rFonts w:asciiTheme="majorHAnsi" w:eastAsia="SimSun" w:hAnsiTheme="majorHAnsi" w:cstheme="majorHAnsi"/>
          <w:sz w:val="20"/>
          <w:szCs w:val="20"/>
        </w:rPr>
        <w:t>i wystroju wnętrza. Nie powoduje ingerencji w istniejący układ konstru</w:t>
      </w:r>
      <w:r w:rsidR="001F1159">
        <w:rPr>
          <w:rFonts w:asciiTheme="majorHAnsi" w:eastAsia="SimSun" w:hAnsiTheme="majorHAnsi" w:cstheme="majorHAnsi"/>
          <w:sz w:val="20"/>
          <w:szCs w:val="20"/>
        </w:rPr>
        <w:t>kcyjny oraz komunikację</w:t>
      </w:r>
      <w:r w:rsidRPr="00837F91">
        <w:rPr>
          <w:rFonts w:asciiTheme="majorHAnsi" w:eastAsia="SimSun" w:hAnsiTheme="majorHAnsi" w:cstheme="majorHAnsi"/>
          <w:sz w:val="20"/>
          <w:szCs w:val="20"/>
        </w:rPr>
        <w:t xml:space="preserve">. </w:t>
      </w:r>
    </w:p>
    <w:p w14:paraId="4ADEDD4C" w14:textId="77777777" w:rsidR="00BD4F44" w:rsidRPr="00837F91" w:rsidRDefault="00BD4F44" w:rsidP="00BD4F44">
      <w:r w:rsidRPr="00837F91">
        <w:br w:type="page"/>
      </w:r>
    </w:p>
    <w:p w14:paraId="62DC80C1" w14:textId="77777777" w:rsidR="00BD4F44" w:rsidRPr="00837F91" w:rsidRDefault="00BD4F44" w:rsidP="00BD4F44">
      <w:pPr>
        <w:pStyle w:val="Heading1"/>
        <w:numPr>
          <w:ilvl w:val="0"/>
          <w:numId w:val="3"/>
        </w:numPr>
        <w:rPr>
          <w:rFonts w:eastAsia="SimSun" w:cstheme="majorHAnsi"/>
        </w:rPr>
      </w:pPr>
      <w:bookmarkStart w:id="35" w:name="_Toc102405687"/>
      <w:bookmarkStart w:id="36" w:name="_Toc106665314"/>
      <w:r w:rsidRPr="00837F91">
        <w:rPr>
          <w:rFonts w:eastAsia="SimSun" w:cstheme="majorHAnsi"/>
        </w:rPr>
        <w:lastRenderedPageBreak/>
        <w:t>STAN PROJEKTOWANY</w:t>
      </w:r>
      <w:bookmarkEnd w:id="35"/>
      <w:bookmarkEnd w:id="36"/>
    </w:p>
    <w:p w14:paraId="40444547" w14:textId="77777777" w:rsidR="00BD4F44" w:rsidRPr="00837F91" w:rsidRDefault="00BD4F44" w:rsidP="00BD4F44">
      <w:pPr>
        <w:pStyle w:val="ListParagraph"/>
        <w:keepNext/>
        <w:keepLines/>
        <w:numPr>
          <w:ilvl w:val="0"/>
          <w:numId w:val="4"/>
        </w:numPr>
        <w:spacing w:before="120" w:after="120"/>
        <w:contextualSpacing w:val="0"/>
        <w:outlineLvl w:val="1"/>
        <w:rPr>
          <w:rFonts w:asciiTheme="majorHAnsi" w:eastAsiaTheme="majorEastAsia" w:hAnsiTheme="majorHAnsi" w:cstheme="majorHAnsi"/>
          <w:b/>
          <w:vanish/>
          <w:szCs w:val="26"/>
        </w:rPr>
      </w:pPr>
      <w:bookmarkStart w:id="37" w:name="_Toc102405688"/>
      <w:bookmarkStart w:id="38" w:name="_Toc102406330"/>
      <w:bookmarkStart w:id="39" w:name="_Toc102494551"/>
      <w:bookmarkStart w:id="40" w:name="_Toc106665213"/>
      <w:bookmarkStart w:id="41" w:name="_Toc106665256"/>
      <w:bookmarkStart w:id="42" w:name="_Toc106665315"/>
      <w:bookmarkEnd w:id="37"/>
      <w:bookmarkEnd w:id="38"/>
      <w:bookmarkEnd w:id="39"/>
      <w:bookmarkEnd w:id="40"/>
      <w:bookmarkEnd w:id="41"/>
      <w:bookmarkEnd w:id="42"/>
    </w:p>
    <w:p w14:paraId="1622947B" w14:textId="77777777" w:rsidR="00BD4F44" w:rsidRPr="00837F91" w:rsidRDefault="00BD4F44" w:rsidP="00BD4F44">
      <w:pPr>
        <w:pStyle w:val="Heading2"/>
        <w:numPr>
          <w:ilvl w:val="1"/>
          <w:numId w:val="4"/>
        </w:numPr>
        <w:rPr>
          <w:rFonts w:cstheme="majorHAnsi"/>
          <w:b/>
        </w:rPr>
      </w:pPr>
      <w:bookmarkStart w:id="43" w:name="_Toc102405689"/>
      <w:bookmarkStart w:id="44" w:name="_Toc106665316"/>
      <w:r w:rsidRPr="00837F91">
        <w:rPr>
          <w:rFonts w:cstheme="majorHAnsi"/>
          <w:b/>
        </w:rPr>
        <w:t>PRZEZNACZENIE I CHARAKTERYSTYCZNE PARAMETRY TECHNICZNE PROJEKTU</w:t>
      </w:r>
      <w:bookmarkEnd w:id="43"/>
      <w:bookmarkEnd w:id="44"/>
    </w:p>
    <w:p w14:paraId="47A6E470" w14:textId="77777777" w:rsidR="00BD4F44" w:rsidRPr="00837F91" w:rsidRDefault="00BD4F44" w:rsidP="00C7550C">
      <w:pPr>
        <w:pStyle w:val="Heading3"/>
        <w:numPr>
          <w:ilvl w:val="2"/>
          <w:numId w:val="4"/>
        </w:numPr>
        <w:ind w:left="1276" w:hanging="567"/>
        <w:rPr>
          <w:rFonts w:eastAsia="SimSun"/>
        </w:rPr>
      </w:pPr>
      <w:r w:rsidRPr="00837F91">
        <w:rPr>
          <w:rFonts w:eastAsia="SimSun"/>
        </w:rPr>
        <w:t xml:space="preserve"> </w:t>
      </w:r>
      <w:bookmarkStart w:id="45" w:name="_Toc106665317"/>
      <w:r w:rsidRPr="00837F91">
        <w:rPr>
          <w:rFonts w:eastAsia="SimSun"/>
        </w:rPr>
        <w:t>Zakres inwestycji</w:t>
      </w:r>
      <w:bookmarkEnd w:id="45"/>
    </w:p>
    <w:p w14:paraId="6896678A" w14:textId="569AB47A" w:rsidR="00BD4F44" w:rsidRPr="002127AC" w:rsidRDefault="00BD4F44" w:rsidP="00C7550C">
      <w:pPr>
        <w:pStyle w:val="Teksttreci1"/>
        <w:shd w:val="clear" w:color="auto" w:fill="auto"/>
        <w:spacing w:after="120" w:line="240" w:lineRule="auto"/>
        <w:ind w:left="127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2127AC">
        <w:rPr>
          <w:rFonts w:asciiTheme="majorHAnsi" w:eastAsia="SimSun" w:hAnsiTheme="majorHAnsi" w:cstheme="majorHAnsi"/>
          <w:sz w:val="20"/>
          <w:szCs w:val="20"/>
        </w:rPr>
        <w:t xml:space="preserve">Tematem </w:t>
      </w:r>
      <w:r w:rsidR="001F1159">
        <w:rPr>
          <w:rFonts w:asciiTheme="majorHAnsi" w:eastAsia="SimSun" w:hAnsiTheme="majorHAnsi" w:cstheme="majorHAnsi"/>
          <w:sz w:val="20"/>
          <w:szCs w:val="20"/>
        </w:rPr>
        <w:t>opracowania jest projekt modernizacji Sali gimnastycznej w Zespole Szkół Przemysłu Mody w Łodzi.</w:t>
      </w:r>
    </w:p>
    <w:p w14:paraId="2716DB3B" w14:textId="77777777" w:rsidR="001F1159" w:rsidRPr="002127AC" w:rsidRDefault="001F1159" w:rsidP="001F1159">
      <w:pPr>
        <w:pStyle w:val="Teksttreci1"/>
        <w:shd w:val="clear" w:color="auto" w:fill="auto"/>
        <w:spacing w:after="120" w:line="240" w:lineRule="auto"/>
        <w:ind w:left="127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2127AC">
        <w:rPr>
          <w:rFonts w:asciiTheme="majorHAnsi" w:eastAsia="SimSun" w:hAnsiTheme="majorHAnsi" w:cstheme="majorHAnsi"/>
          <w:sz w:val="20"/>
          <w:szCs w:val="20"/>
        </w:rPr>
        <w:t xml:space="preserve">Łączna powierzchnia najmu wyżej </w:t>
      </w:r>
      <w:r>
        <w:rPr>
          <w:rFonts w:asciiTheme="majorHAnsi" w:eastAsia="SimSun" w:hAnsiTheme="majorHAnsi" w:cstheme="majorHAnsi"/>
          <w:sz w:val="20"/>
          <w:szCs w:val="20"/>
        </w:rPr>
        <w:t>wymienionej Sali gimnastycznej</w:t>
      </w:r>
      <w:r w:rsidRPr="002127AC">
        <w:rPr>
          <w:rFonts w:asciiTheme="majorHAnsi" w:eastAsia="SimSun" w:hAnsiTheme="majorHAnsi" w:cstheme="majorHAnsi"/>
          <w:sz w:val="20"/>
          <w:szCs w:val="20"/>
        </w:rPr>
        <w:t xml:space="preserve"> wynosi </w:t>
      </w:r>
      <w:r>
        <w:rPr>
          <w:rFonts w:asciiTheme="majorHAnsi" w:eastAsia="SimSun" w:hAnsiTheme="majorHAnsi" w:cstheme="majorHAnsi"/>
          <w:sz w:val="20"/>
          <w:szCs w:val="20"/>
        </w:rPr>
        <w:t>242,11</w:t>
      </w:r>
      <w:r w:rsidRPr="002127AC">
        <w:rPr>
          <w:rFonts w:asciiTheme="majorHAnsi" w:eastAsia="SimSun" w:hAnsiTheme="majorHAnsi" w:cstheme="majorHAnsi"/>
          <w:sz w:val="20"/>
          <w:szCs w:val="20"/>
        </w:rPr>
        <w:t xml:space="preserve"> m</w:t>
      </w:r>
      <w:r w:rsidRPr="001F1159">
        <w:rPr>
          <w:rFonts w:asciiTheme="majorHAnsi" w:eastAsia="SimSun" w:hAnsiTheme="majorHAnsi" w:cstheme="majorHAnsi"/>
          <w:sz w:val="20"/>
          <w:szCs w:val="20"/>
        </w:rPr>
        <w:t>2</w:t>
      </w:r>
      <w:r w:rsidRPr="002127AC">
        <w:rPr>
          <w:rFonts w:asciiTheme="majorHAnsi" w:eastAsia="SimSun" w:hAnsiTheme="majorHAnsi" w:cstheme="majorHAnsi"/>
          <w:sz w:val="20"/>
          <w:szCs w:val="20"/>
        </w:rPr>
        <w:t>.</w:t>
      </w:r>
    </w:p>
    <w:p w14:paraId="5F5D5BC2" w14:textId="77777777" w:rsidR="00BD4F44" w:rsidRPr="002127AC" w:rsidRDefault="00BD4F44" w:rsidP="00C7550C">
      <w:pPr>
        <w:pStyle w:val="Teksttreci1"/>
        <w:shd w:val="clear" w:color="auto" w:fill="auto"/>
        <w:spacing w:after="120" w:line="240" w:lineRule="auto"/>
        <w:ind w:left="1276" w:right="62" w:firstLine="0"/>
        <w:jc w:val="both"/>
        <w:rPr>
          <w:rFonts w:asciiTheme="majorHAnsi" w:hAnsiTheme="majorHAnsi" w:cstheme="majorHAnsi"/>
          <w:b/>
          <w:sz w:val="20"/>
          <w:szCs w:val="20"/>
        </w:rPr>
      </w:pPr>
      <w:r w:rsidRPr="002127AC">
        <w:rPr>
          <w:rFonts w:asciiTheme="majorHAnsi" w:eastAsia="SimSun" w:hAnsiTheme="majorHAnsi" w:cstheme="majorHAnsi"/>
          <w:b/>
          <w:sz w:val="20"/>
          <w:szCs w:val="20"/>
        </w:rPr>
        <w:t>Ogólny</w:t>
      </w:r>
      <w:r w:rsidRPr="002127AC">
        <w:rPr>
          <w:rFonts w:asciiTheme="majorHAnsi" w:hAnsiTheme="majorHAnsi" w:cstheme="majorHAnsi"/>
          <w:b/>
          <w:sz w:val="20"/>
          <w:szCs w:val="20"/>
        </w:rPr>
        <w:t xml:space="preserve"> zakres prac:</w:t>
      </w:r>
    </w:p>
    <w:p w14:paraId="1B960210" w14:textId="4AF6BD9E" w:rsidR="00BD4F44" w:rsidRPr="002127AC" w:rsidRDefault="001F1159" w:rsidP="00C7550C">
      <w:pPr>
        <w:pStyle w:val="111PKT"/>
        <w:numPr>
          <w:ilvl w:val="0"/>
          <w:numId w:val="5"/>
        </w:numPr>
        <w:ind w:left="2179" w:hanging="426"/>
        <w:rPr>
          <w:rFonts w:asciiTheme="majorHAnsi" w:hAnsiTheme="majorHAnsi" w:cstheme="majorHAnsi"/>
          <w:color w:val="auto"/>
          <w:szCs w:val="20"/>
        </w:rPr>
      </w:pPr>
      <w:r>
        <w:rPr>
          <w:rFonts w:asciiTheme="majorHAnsi" w:hAnsiTheme="majorHAnsi" w:cstheme="majorHAnsi"/>
          <w:color w:val="auto"/>
          <w:szCs w:val="20"/>
        </w:rPr>
        <w:t>Demontaż/</w:t>
      </w:r>
      <w:r w:rsidR="00BD4F44" w:rsidRPr="002127AC">
        <w:rPr>
          <w:rFonts w:asciiTheme="majorHAnsi" w:hAnsiTheme="majorHAnsi" w:cstheme="majorHAnsi"/>
          <w:color w:val="auto"/>
          <w:szCs w:val="20"/>
        </w:rPr>
        <w:t>montaż posadzek, zg. z wytycznymi inwestora;</w:t>
      </w:r>
    </w:p>
    <w:p w14:paraId="64D9D875" w14:textId="7C192CEA" w:rsidR="00BD4F44" w:rsidRPr="002127AC" w:rsidRDefault="001F1159" w:rsidP="00C7550C">
      <w:pPr>
        <w:pStyle w:val="111PKT"/>
        <w:numPr>
          <w:ilvl w:val="0"/>
          <w:numId w:val="5"/>
        </w:numPr>
        <w:ind w:left="2179" w:hanging="426"/>
        <w:rPr>
          <w:rFonts w:asciiTheme="majorHAnsi" w:hAnsiTheme="majorHAnsi" w:cstheme="majorHAnsi"/>
          <w:color w:val="auto"/>
          <w:szCs w:val="20"/>
        </w:rPr>
      </w:pPr>
      <w:r>
        <w:rPr>
          <w:rFonts w:asciiTheme="majorHAnsi" w:hAnsiTheme="majorHAnsi" w:cstheme="majorHAnsi"/>
          <w:color w:val="auto"/>
          <w:szCs w:val="20"/>
        </w:rPr>
        <w:t>Skucie/naprawa odpażonego tynku na ścianach i suficie</w:t>
      </w:r>
      <w:r w:rsidR="00BD4F44" w:rsidRPr="002127AC">
        <w:rPr>
          <w:rFonts w:asciiTheme="majorHAnsi" w:hAnsiTheme="majorHAnsi" w:cstheme="majorHAnsi"/>
          <w:color w:val="auto"/>
          <w:szCs w:val="20"/>
        </w:rPr>
        <w:t>, zg. wytycznymi inwestora;</w:t>
      </w:r>
    </w:p>
    <w:p w14:paraId="25099E6F" w14:textId="2A299AD8" w:rsidR="00BD4F44" w:rsidRPr="001F1159" w:rsidRDefault="001F1159" w:rsidP="001F1159">
      <w:pPr>
        <w:pStyle w:val="111PKT"/>
        <w:numPr>
          <w:ilvl w:val="0"/>
          <w:numId w:val="5"/>
        </w:numPr>
        <w:ind w:left="2179" w:hanging="426"/>
        <w:rPr>
          <w:rFonts w:asciiTheme="majorHAnsi" w:hAnsiTheme="majorHAnsi" w:cstheme="majorHAnsi"/>
          <w:color w:val="auto"/>
          <w:szCs w:val="20"/>
        </w:rPr>
      </w:pPr>
      <w:r>
        <w:rPr>
          <w:rFonts w:asciiTheme="majorHAnsi" w:hAnsiTheme="majorHAnsi" w:cstheme="majorHAnsi"/>
          <w:color w:val="auto"/>
          <w:szCs w:val="20"/>
        </w:rPr>
        <w:t>Wymiana oswietlenia</w:t>
      </w:r>
      <w:r w:rsidR="00BD4F44" w:rsidRPr="002127AC">
        <w:rPr>
          <w:rFonts w:asciiTheme="majorHAnsi" w:hAnsiTheme="majorHAnsi" w:cstheme="majorHAnsi"/>
          <w:color w:val="auto"/>
          <w:szCs w:val="20"/>
        </w:rPr>
        <w:t>, zg. ze standardami inwestora;</w:t>
      </w:r>
    </w:p>
    <w:p w14:paraId="7D0FCA08" w14:textId="77777777" w:rsidR="00BD4F44" w:rsidRPr="002127AC" w:rsidRDefault="00BD4F44" w:rsidP="00C7550C">
      <w:pPr>
        <w:pStyle w:val="111PKT"/>
        <w:numPr>
          <w:ilvl w:val="0"/>
          <w:numId w:val="5"/>
        </w:numPr>
        <w:ind w:left="2179" w:hanging="426"/>
        <w:rPr>
          <w:rFonts w:asciiTheme="majorHAnsi" w:hAnsiTheme="majorHAnsi" w:cstheme="majorHAnsi"/>
          <w:color w:val="auto"/>
          <w:szCs w:val="20"/>
        </w:rPr>
      </w:pPr>
      <w:r w:rsidRPr="002127AC">
        <w:rPr>
          <w:rFonts w:asciiTheme="majorHAnsi" w:hAnsiTheme="majorHAnsi" w:cstheme="majorHAnsi"/>
          <w:color w:val="auto"/>
          <w:szCs w:val="20"/>
        </w:rPr>
        <w:t>odmalowanie sufitów podwieszanych, zg. z wytycznymi inwestora;</w:t>
      </w:r>
    </w:p>
    <w:p w14:paraId="1C0AF10F" w14:textId="26476C7B" w:rsidR="00BD4F44" w:rsidRPr="002127AC" w:rsidRDefault="00172DA0" w:rsidP="00C7550C">
      <w:pPr>
        <w:pStyle w:val="111PKT"/>
        <w:numPr>
          <w:ilvl w:val="0"/>
          <w:numId w:val="5"/>
        </w:numPr>
        <w:ind w:left="2179" w:hanging="426"/>
        <w:rPr>
          <w:rFonts w:asciiTheme="majorHAnsi" w:hAnsiTheme="majorHAnsi" w:cstheme="majorHAnsi"/>
          <w:color w:val="auto"/>
          <w:szCs w:val="20"/>
        </w:rPr>
      </w:pPr>
      <w:r>
        <w:rPr>
          <w:rFonts w:asciiTheme="majorHAnsi" w:hAnsiTheme="majorHAnsi" w:cstheme="majorHAnsi"/>
          <w:color w:val="auto"/>
          <w:szCs w:val="20"/>
        </w:rPr>
        <w:t xml:space="preserve">demontaż/montaż </w:t>
      </w:r>
      <w:r w:rsidR="00BD4F44" w:rsidRPr="002127AC">
        <w:rPr>
          <w:rFonts w:asciiTheme="majorHAnsi" w:hAnsiTheme="majorHAnsi" w:cstheme="majorHAnsi"/>
          <w:color w:val="auto"/>
          <w:szCs w:val="20"/>
        </w:rPr>
        <w:t xml:space="preserve"> elementów stałych</w:t>
      </w:r>
      <w:r>
        <w:rPr>
          <w:rFonts w:asciiTheme="majorHAnsi" w:hAnsiTheme="majorHAnsi" w:cstheme="majorHAnsi"/>
          <w:color w:val="auto"/>
          <w:szCs w:val="20"/>
        </w:rPr>
        <w:t xml:space="preserve"> (drabinki gimnastyczne , tablice koszykówki itp</w:t>
      </w:r>
      <w:r w:rsidR="00BD4F44" w:rsidRPr="002127AC">
        <w:rPr>
          <w:rFonts w:asciiTheme="majorHAnsi" w:hAnsiTheme="majorHAnsi" w:cstheme="majorHAnsi"/>
          <w:color w:val="auto"/>
          <w:szCs w:val="20"/>
        </w:rPr>
        <w:t>;</w:t>
      </w:r>
    </w:p>
    <w:p w14:paraId="21130617" w14:textId="77777777" w:rsidR="00BD4F44" w:rsidRPr="002127AC" w:rsidRDefault="00BD4F44" w:rsidP="00C7550C">
      <w:pPr>
        <w:pStyle w:val="111PKT"/>
        <w:numPr>
          <w:ilvl w:val="0"/>
          <w:numId w:val="5"/>
        </w:numPr>
        <w:ind w:left="2179" w:hanging="426"/>
        <w:rPr>
          <w:rFonts w:asciiTheme="majorHAnsi" w:hAnsiTheme="majorHAnsi" w:cstheme="majorHAnsi"/>
          <w:color w:val="auto"/>
          <w:szCs w:val="20"/>
        </w:rPr>
      </w:pPr>
      <w:r w:rsidRPr="002127AC">
        <w:rPr>
          <w:rFonts w:asciiTheme="majorHAnsi" w:hAnsiTheme="majorHAnsi" w:cstheme="majorHAnsi"/>
          <w:color w:val="auto"/>
          <w:szCs w:val="20"/>
        </w:rPr>
        <w:t>dostosowanie instalacji elektrycznych;</w:t>
      </w:r>
    </w:p>
    <w:p w14:paraId="71DD6C7B" w14:textId="1D19837A" w:rsidR="00BD4F44" w:rsidRPr="002127AC" w:rsidRDefault="00BD4F44" w:rsidP="00172DA0">
      <w:pPr>
        <w:pStyle w:val="111PKT"/>
        <w:numPr>
          <w:ilvl w:val="0"/>
          <w:numId w:val="0"/>
        </w:numPr>
        <w:ind w:left="2179"/>
        <w:rPr>
          <w:rFonts w:asciiTheme="majorHAnsi" w:hAnsiTheme="majorHAnsi" w:cstheme="majorHAnsi"/>
          <w:color w:val="auto"/>
          <w:szCs w:val="20"/>
        </w:rPr>
      </w:pPr>
      <w:r w:rsidRPr="002127AC">
        <w:rPr>
          <w:rFonts w:asciiTheme="majorHAnsi" w:hAnsiTheme="majorHAnsi" w:cstheme="majorHAnsi"/>
          <w:color w:val="auto"/>
          <w:szCs w:val="20"/>
        </w:rPr>
        <w:t>.</w:t>
      </w:r>
    </w:p>
    <w:p w14:paraId="56979980" w14:textId="77777777" w:rsidR="00BD4F44" w:rsidRPr="00837F91" w:rsidRDefault="00BD4F44" w:rsidP="00C7550C">
      <w:pPr>
        <w:pStyle w:val="111TXT"/>
        <w:ind w:left="1753"/>
        <w:rPr>
          <w:b/>
          <w:color w:val="auto"/>
          <w:u w:val="single"/>
        </w:rPr>
      </w:pPr>
      <w:r w:rsidRPr="00837F91">
        <w:rPr>
          <w:b/>
          <w:bCs/>
          <w:color w:val="auto"/>
          <w:u w:val="single"/>
        </w:rPr>
        <w:t>UWAGA!</w:t>
      </w:r>
    </w:p>
    <w:p w14:paraId="10E8B638" w14:textId="77777777" w:rsidR="00BD4F44" w:rsidRPr="00837F91" w:rsidRDefault="00BD4F44" w:rsidP="00BD4F44">
      <w:pPr>
        <w:pStyle w:val="111TXT"/>
        <w:spacing w:after="240"/>
        <w:ind w:left="1701"/>
        <w:rPr>
          <w:b/>
          <w:bCs/>
          <w:color w:val="auto"/>
        </w:rPr>
      </w:pPr>
      <w:r w:rsidRPr="00837F91">
        <w:rPr>
          <w:b/>
          <w:bCs/>
          <w:color w:val="auto"/>
        </w:rPr>
        <w:t>Ostateczna decyzja, co do zakresu prac do uzgodnienia między wykonawcą a inwestorem.</w:t>
      </w:r>
    </w:p>
    <w:p w14:paraId="4AA33957" w14:textId="77777777" w:rsidR="00BD4F44" w:rsidRPr="00837F91" w:rsidRDefault="00BD4F44" w:rsidP="00C7550C">
      <w:pPr>
        <w:pStyle w:val="Heading3"/>
        <w:numPr>
          <w:ilvl w:val="2"/>
          <w:numId w:val="4"/>
        </w:numPr>
        <w:ind w:left="1276" w:hanging="567"/>
        <w:rPr>
          <w:rFonts w:eastAsia="SimSun"/>
        </w:rPr>
      </w:pPr>
      <w:bookmarkStart w:id="46" w:name="_Toc106665318"/>
      <w:r w:rsidRPr="00837F91">
        <w:rPr>
          <w:rFonts w:eastAsia="SimSun"/>
        </w:rPr>
        <w:t>Założenia projektowe</w:t>
      </w:r>
      <w:bookmarkEnd w:id="46"/>
    </w:p>
    <w:p w14:paraId="72DBA4E1" w14:textId="3719E5F5" w:rsidR="00BD4F44" w:rsidRPr="00837F91" w:rsidRDefault="00172DA0" w:rsidP="00C7550C">
      <w:pPr>
        <w:pStyle w:val="Teksttreci1"/>
        <w:shd w:val="clear" w:color="auto" w:fill="auto"/>
        <w:spacing w:after="120" w:line="240" w:lineRule="auto"/>
        <w:ind w:left="127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>
        <w:rPr>
          <w:rFonts w:asciiTheme="majorHAnsi" w:eastAsia="SimSun" w:hAnsiTheme="majorHAnsi" w:cstheme="majorHAnsi"/>
          <w:sz w:val="20"/>
          <w:szCs w:val="20"/>
        </w:rPr>
        <w:t>Sala gimnastyczna przeznaczona jest głównie do zajęć wychowania fizycznego dla uczniów szkoły.</w:t>
      </w:r>
    </w:p>
    <w:p w14:paraId="550B1977" w14:textId="6FEF8259" w:rsidR="00BD4F44" w:rsidRPr="002127AC" w:rsidRDefault="00BD4F44" w:rsidP="00172DA0">
      <w:pPr>
        <w:pStyle w:val="Teksttreci1"/>
        <w:shd w:val="clear" w:color="auto" w:fill="auto"/>
        <w:spacing w:after="120" w:line="240" w:lineRule="auto"/>
        <w:ind w:left="1276" w:right="62" w:firstLine="0"/>
        <w:jc w:val="both"/>
        <w:rPr>
          <w:rFonts w:asciiTheme="majorHAnsi" w:hAnsiTheme="majorHAnsi" w:cstheme="majorHAnsi"/>
          <w:szCs w:val="20"/>
        </w:rPr>
      </w:pPr>
    </w:p>
    <w:p w14:paraId="25DCCB6A" w14:textId="376EFC4B" w:rsidR="00BD4F44" w:rsidRPr="00837F91" w:rsidRDefault="00172DA0" w:rsidP="00C7550C">
      <w:pPr>
        <w:pStyle w:val="Teksttreci1"/>
        <w:shd w:val="clear" w:color="auto" w:fill="auto"/>
        <w:spacing w:after="120" w:line="240" w:lineRule="auto"/>
        <w:ind w:left="127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>
        <w:rPr>
          <w:rFonts w:asciiTheme="majorHAnsi" w:eastAsia="SimSun" w:hAnsiTheme="majorHAnsi" w:cstheme="majorHAnsi"/>
          <w:sz w:val="20"/>
          <w:szCs w:val="20"/>
        </w:rPr>
        <w:t>Sala gimnastyczna nie jest przewidziana</w:t>
      </w:r>
      <w:r w:rsidR="00BD4F44" w:rsidRPr="00837F91">
        <w:rPr>
          <w:rFonts w:asciiTheme="majorHAnsi" w:eastAsia="SimSun" w:hAnsiTheme="majorHAnsi" w:cstheme="majorHAnsi"/>
          <w:sz w:val="20"/>
          <w:szCs w:val="20"/>
        </w:rPr>
        <w:t xml:space="preserve"> na stały pobyt ludzi.</w:t>
      </w:r>
    </w:p>
    <w:p w14:paraId="674E524A" w14:textId="77777777" w:rsidR="00BD4F44" w:rsidRPr="00DA72B5" w:rsidRDefault="00BD4F44" w:rsidP="00DA72B5">
      <w:pPr>
        <w:pStyle w:val="Teksttreci1"/>
        <w:keepNext/>
        <w:shd w:val="clear" w:color="auto" w:fill="auto"/>
        <w:spacing w:after="120" w:line="240" w:lineRule="auto"/>
        <w:ind w:left="1276" w:right="62" w:firstLine="0"/>
        <w:jc w:val="both"/>
        <w:rPr>
          <w:rFonts w:asciiTheme="majorHAnsi" w:eastAsia="SimSun" w:hAnsiTheme="majorHAnsi" w:cstheme="majorHAnsi"/>
          <w:b/>
          <w:sz w:val="20"/>
          <w:szCs w:val="20"/>
        </w:rPr>
      </w:pPr>
      <w:r w:rsidRPr="00DA72B5">
        <w:rPr>
          <w:rFonts w:asciiTheme="majorHAnsi" w:eastAsia="SimSun" w:hAnsiTheme="majorHAnsi" w:cstheme="majorHAnsi"/>
          <w:b/>
          <w:sz w:val="20"/>
          <w:szCs w:val="20"/>
        </w:rPr>
        <w:t>ZESTAWIENIE POMIESZCZEŃ</w:t>
      </w:r>
    </w:p>
    <w:p w14:paraId="42B7D3D3" w14:textId="61567CFA" w:rsidR="00BD4F44" w:rsidRPr="00DA72B5" w:rsidRDefault="00BD4F44" w:rsidP="00DA72B5">
      <w:pPr>
        <w:pStyle w:val="Teksttreci1"/>
        <w:keepNext/>
        <w:shd w:val="clear" w:color="auto" w:fill="auto"/>
        <w:spacing w:after="120" w:line="240" w:lineRule="auto"/>
        <w:ind w:left="1276" w:right="62" w:firstLine="0"/>
        <w:jc w:val="both"/>
        <w:rPr>
          <w:rFonts w:asciiTheme="majorHAnsi" w:eastAsia="SimSun" w:hAnsiTheme="majorHAnsi" w:cstheme="majorHAnsi"/>
          <w:b/>
          <w:sz w:val="20"/>
          <w:szCs w:val="20"/>
        </w:rPr>
      </w:pPr>
      <w:r w:rsidRPr="00DA72B5">
        <w:rPr>
          <w:rFonts w:asciiTheme="majorHAnsi" w:eastAsia="SimSun" w:hAnsiTheme="majorHAnsi" w:cstheme="majorHAnsi"/>
          <w:b/>
          <w:sz w:val="20"/>
          <w:szCs w:val="20"/>
        </w:rPr>
        <w:t xml:space="preserve">Powierzchnia użytkowa </w:t>
      </w:r>
      <w:r w:rsidR="00075E1F">
        <w:rPr>
          <w:rFonts w:asciiTheme="majorHAnsi" w:eastAsia="SimSun" w:hAnsiTheme="majorHAnsi" w:cstheme="majorHAnsi"/>
          <w:b/>
          <w:sz w:val="20"/>
          <w:szCs w:val="20"/>
        </w:rPr>
        <w:t>Sali gimnastycznej wynosi 242,11</w:t>
      </w:r>
      <w:r w:rsidRPr="00DA72B5">
        <w:rPr>
          <w:rFonts w:asciiTheme="majorHAnsi" w:eastAsia="SimSun" w:hAnsiTheme="majorHAnsi" w:cstheme="majorHAnsi"/>
          <w:b/>
          <w:sz w:val="20"/>
          <w:szCs w:val="20"/>
        </w:rPr>
        <w:t>.</w:t>
      </w:r>
    </w:p>
    <w:tbl>
      <w:tblPr>
        <w:tblStyle w:val="TableGrid"/>
        <w:tblW w:w="0" w:type="auto"/>
        <w:tblInd w:w="1224" w:type="dxa"/>
        <w:tblLook w:val="04A0" w:firstRow="1" w:lastRow="0" w:firstColumn="1" w:lastColumn="0" w:noHBand="0" w:noVBand="1"/>
      </w:tblPr>
      <w:tblGrid>
        <w:gridCol w:w="1039"/>
        <w:gridCol w:w="5529"/>
        <w:gridCol w:w="1270"/>
      </w:tblGrid>
      <w:tr w:rsidR="00BD4F44" w:rsidRPr="00DA72B5" w14:paraId="3C8E0359" w14:textId="77777777" w:rsidTr="001F4B06">
        <w:tc>
          <w:tcPr>
            <w:tcW w:w="1039" w:type="dxa"/>
          </w:tcPr>
          <w:p w14:paraId="2146118F" w14:textId="77777777" w:rsidR="00BD4F44" w:rsidRPr="00DA72B5" w:rsidRDefault="00BD4F44" w:rsidP="00DA72B5">
            <w:pPr>
              <w:pStyle w:val="Teksttreci1"/>
              <w:keepNext/>
              <w:shd w:val="clear" w:color="auto" w:fill="auto"/>
              <w:spacing w:before="120" w:after="120" w:line="240" w:lineRule="auto"/>
              <w:ind w:right="62" w:firstLine="0"/>
              <w:jc w:val="both"/>
              <w:rPr>
                <w:rFonts w:asciiTheme="majorHAnsi" w:eastAsia="SimSun" w:hAnsiTheme="majorHAnsi" w:cstheme="majorHAnsi"/>
                <w:sz w:val="20"/>
                <w:szCs w:val="20"/>
              </w:rPr>
            </w:pPr>
            <w:r w:rsidRPr="00DA72B5">
              <w:rPr>
                <w:rFonts w:asciiTheme="majorHAnsi" w:eastAsia="SimSun" w:hAnsiTheme="majorHAnsi" w:cstheme="majorHAnsi"/>
                <w:sz w:val="20"/>
                <w:szCs w:val="20"/>
              </w:rPr>
              <w:t>01</w:t>
            </w:r>
          </w:p>
        </w:tc>
        <w:tc>
          <w:tcPr>
            <w:tcW w:w="5529" w:type="dxa"/>
          </w:tcPr>
          <w:p w14:paraId="181C4E81" w14:textId="1624A3F6" w:rsidR="00BD4F44" w:rsidRPr="00DA72B5" w:rsidRDefault="00172DA0" w:rsidP="00DA72B5">
            <w:pPr>
              <w:pStyle w:val="Teksttreci1"/>
              <w:keepNext/>
              <w:shd w:val="clear" w:color="auto" w:fill="auto"/>
              <w:spacing w:before="120" w:after="120" w:line="240" w:lineRule="auto"/>
              <w:ind w:right="62" w:firstLine="0"/>
              <w:jc w:val="both"/>
              <w:rPr>
                <w:rFonts w:asciiTheme="majorHAnsi" w:eastAsia="SimSun" w:hAnsiTheme="majorHAnsi" w:cstheme="majorHAnsi"/>
                <w:sz w:val="20"/>
                <w:szCs w:val="20"/>
              </w:rPr>
            </w:pPr>
            <w:r>
              <w:rPr>
                <w:rFonts w:asciiTheme="majorHAnsi" w:eastAsia="SimSun" w:hAnsiTheme="majorHAnsi" w:cstheme="majorHAnsi"/>
                <w:sz w:val="20"/>
                <w:szCs w:val="20"/>
              </w:rPr>
              <w:t>SALA GIMNASTYCZNA</w:t>
            </w:r>
          </w:p>
        </w:tc>
        <w:tc>
          <w:tcPr>
            <w:tcW w:w="1270" w:type="dxa"/>
          </w:tcPr>
          <w:p w14:paraId="10FC5D25" w14:textId="11F71ECE" w:rsidR="00BD4F44" w:rsidRPr="00DA72B5" w:rsidRDefault="00172DA0" w:rsidP="00DA72B5">
            <w:pPr>
              <w:pStyle w:val="Teksttreci1"/>
              <w:keepNext/>
              <w:shd w:val="clear" w:color="auto" w:fill="auto"/>
              <w:spacing w:before="120" w:after="120" w:line="240" w:lineRule="auto"/>
              <w:ind w:right="62" w:firstLine="0"/>
              <w:rPr>
                <w:rFonts w:asciiTheme="majorHAnsi" w:eastAsia="SimSun" w:hAnsiTheme="majorHAnsi" w:cstheme="majorHAnsi"/>
                <w:sz w:val="20"/>
                <w:szCs w:val="20"/>
              </w:rPr>
            </w:pPr>
            <w:r>
              <w:rPr>
                <w:rFonts w:asciiTheme="majorHAnsi" w:eastAsia="SimSun" w:hAnsiTheme="majorHAnsi" w:cstheme="majorHAnsi"/>
                <w:sz w:val="20"/>
                <w:szCs w:val="20"/>
              </w:rPr>
              <w:t>242,11</w:t>
            </w:r>
            <w:r w:rsidR="00BD4F44" w:rsidRPr="00DA72B5">
              <w:rPr>
                <w:rFonts w:asciiTheme="majorHAnsi" w:eastAsia="SimSun" w:hAnsiTheme="majorHAnsi" w:cstheme="majorHAnsi"/>
                <w:sz w:val="20"/>
                <w:szCs w:val="20"/>
              </w:rPr>
              <w:t xml:space="preserve"> m</w:t>
            </w:r>
            <w:r w:rsidR="00BD4F44" w:rsidRPr="00DA72B5">
              <w:rPr>
                <w:rFonts w:asciiTheme="majorHAnsi" w:eastAsia="SimSun" w:hAnsiTheme="majorHAnsi" w:cstheme="majorHAnsi"/>
                <w:sz w:val="20"/>
                <w:szCs w:val="20"/>
                <w:vertAlign w:val="superscript"/>
              </w:rPr>
              <w:t>2</w:t>
            </w:r>
          </w:p>
        </w:tc>
      </w:tr>
      <w:tr w:rsidR="00BD4F44" w:rsidRPr="00DA72B5" w14:paraId="2F2B8DCB" w14:textId="77777777" w:rsidTr="001F4B06">
        <w:tc>
          <w:tcPr>
            <w:tcW w:w="1039" w:type="dxa"/>
            <w:tcBorders>
              <w:top w:val="thinThickSmallGap" w:sz="24" w:space="0" w:color="auto"/>
              <w:right w:val="nil"/>
            </w:tcBorders>
          </w:tcPr>
          <w:p w14:paraId="7512154C" w14:textId="77777777" w:rsidR="00BD4F44" w:rsidRPr="00DA72B5" w:rsidRDefault="00BD4F44" w:rsidP="00DA72B5">
            <w:pPr>
              <w:pStyle w:val="Teksttreci1"/>
              <w:shd w:val="clear" w:color="auto" w:fill="auto"/>
              <w:spacing w:after="120" w:line="240" w:lineRule="auto"/>
              <w:ind w:right="62" w:firstLine="0"/>
              <w:jc w:val="both"/>
              <w:rPr>
                <w:rFonts w:asciiTheme="majorHAnsi" w:eastAsia="SimSun" w:hAnsiTheme="majorHAnsi" w:cstheme="majorHAnsi"/>
                <w:b/>
                <w:sz w:val="20"/>
                <w:szCs w:val="20"/>
              </w:rPr>
            </w:pPr>
          </w:p>
        </w:tc>
        <w:tc>
          <w:tcPr>
            <w:tcW w:w="5529" w:type="dxa"/>
            <w:tcBorders>
              <w:top w:val="thinThickSmallGap" w:sz="24" w:space="0" w:color="auto"/>
              <w:left w:val="nil"/>
            </w:tcBorders>
          </w:tcPr>
          <w:p w14:paraId="51C80D21" w14:textId="77777777" w:rsidR="00BD4F44" w:rsidRPr="00DA72B5" w:rsidRDefault="00BD4F44" w:rsidP="00DA72B5">
            <w:pPr>
              <w:pStyle w:val="Teksttreci1"/>
              <w:shd w:val="clear" w:color="auto" w:fill="auto"/>
              <w:spacing w:before="120" w:after="120" w:line="240" w:lineRule="auto"/>
              <w:ind w:right="62" w:firstLine="0"/>
              <w:rPr>
                <w:rFonts w:asciiTheme="majorHAnsi" w:eastAsia="SimSun" w:hAnsiTheme="majorHAnsi" w:cstheme="majorHAnsi"/>
                <w:b/>
                <w:sz w:val="20"/>
                <w:szCs w:val="20"/>
              </w:rPr>
            </w:pPr>
            <w:r w:rsidRPr="00DA72B5">
              <w:rPr>
                <w:rFonts w:asciiTheme="majorHAnsi" w:eastAsia="SimSun" w:hAnsiTheme="majorHAnsi" w:cstheme="majorHAnsi"/>
                <w:b/>
                <w:sz w:val="20"/>
                <w:szCs w:val="20"/>
              </w:rPr>
              <w:t>POWIERZCHNIA UŻYTKOWA</w:t>
            </w:r>
          </w:p>
        </w:tc>
        <w:tc>
          <w:tcPr>
            <w:tcW w:w="1270" w:type="dxa"/>
            <w:tcBorders>
              <w:top w:val="thinThickSmallGap" w:sz="24" w:space="0" w:color="auto"/>
            </w:tcBorders>
          </w:tcPr>
          <w:p w14:paraId="02AC8308" w14:textId="5CB97183" w:rsidR="00BD4F44" w:rsidRPr="00DA72B5" w:rsidRDefault="00172DA0" w:rsidP="00DA72B5">
            <w:pPr>
              <w:pStyle w:val="Teksttreci1"/>
              <w:shd w:val="clear" w:color="auto" w:fill="auto"/>
              <w:spacing w:before="120" w:after="120" w:line="240" w:lineRule="auto"/>
              <w:ind w:right="62" w:firstLine="0"/>
              <w:rPr>
                <w:rFonts w:asciiTheme="majorHAnsi" w:eastAsia="SimSun" w:hAnsiTheme="majorHAnsi" w:cstheme="majorHAnsi"/>
                <w:b/>
                <w:sz w:val="20"/>
                <w:szCs w:val="20"/>
              </w:rPr>
            </w:pPr>
            <w:r>
              <w:rPr>
                <w:rFonts w:asciiTheme="majorHAnsi" w:eastAsia="SimSun" w:hAnsiTheme="majorHAnsi" w:cstheme="majorHAnsi"/>
                <w:b/>
                <w:sz w:val="20"/>
                <w:szCs w:val="20"/>
              </w:rPr>
              <w:t>242,11</w:t>
            </w:r>
            <w:r w:rsidR="00BD4F44" w:rsidRPr="00DA72B5">
              <w:rPr>
                <w:rFonts w:asciiTheme="majorHAnsi" w:eastAsia="SimSun" w:hAnsiTheme="majorHAnsi" w:cstheme="majorHAnsi"/>
                <w:b/>
                <w:sz w:val="20"/>
                <w:szCs w:val="20"/>
              </w:rPr>
              <w:t xml:space="preserve"> m</w:t>
            </w:r>
            <w:r w:rsidR="00BD4F44" w:rsidRPr="00DA72B5">
              <w:rPr>
                <w:rFonts w:asciiTheme="majorHAnsi" w:eastAsia="SimSun" w:hAnsiTheme="majorHAnsi" w:cstheme="majorHAnsi"/>
                <w:b/>
                <w:sz w:val="20"/>
                <w:szCs w:val="20"/>
                <w:vertAlign w:val="superscript"/>
              </w:rPr>
              <w:t>2</w:t>
            </w:r>
          </w:p>
        </w:tc>
      </w:tr>
    </w:tbl>
    <w:p w14:paraId="34EB6DF4" w14:textId="77777777" w:rsidR="00BD4F44" w:rsidRPr="00DA72B5" w:rsidRDefault="00BD4F44" w:rsidP="00DA72B5">
      <w:pPr>
        <w:pStyle w:val="Heading3"/>
        <w:numPr>
          <w:ilvl w:val="2"/>
          <w:numId w:val="4"/>
        </w:numPr>
        <w:rPr>
          <w:rFonts w:eastAsia="SimSun"/>
        </w:rPr>
      </w:pPr>
      <w:bookmarkStart w:id="47" w:name="_Toc106665319"/>
      <w:r w:rsidRPr="00DA72B5">
        <w:rPr>
          <w:rFonts w:eastAsia="SimSun"/>
        </w:rPr>
        <w:t>Projektowana liczba użytkowników</w:t>
      </w:r>
      <w:bookmarkEnd w:id="47"/>
    </w:p>
    <w:p w14:paraId="46E605E1" w14:textId="08013B3C" w:rsidR="00BD4F44" w:rsidRPr="00DA72B5" w:rsidRDefault="00075E1F" w:rsidP="00DA72B5">
      <w:pPr>
        <w:pStyle w:val="Teksttreci1"/>
        <w:shd w:val="clear" w:color="auto" w:fill="auto"/>
        <w:spacing w:after="120" w:line="240" w:lineRule="auto"/>
        <w:ind w:left="788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>
        <w:rPr>
          <w:rFonts w:asciiTheme="majorHAnsi" w:eastAsia="SimSun" w:hAnsiTheme="majorHAnsi" w:cstheme="majorHAnsi"/>
          <w:sz w:val="20"/>
          <w:szCs w:val="20"/>
        </w:rPr>
        <w:t>Na Sali gimnastycznej</w:t>
      </w:r>
      <w:r w:rsidR="00BD4F44" w:rsidRPr="00DA72B5">
        <w:rPr>
          <w:rFonts w:asciiTheme="majorHAnsi" w:eastAsia="SimSun" w:hAnsiTheme="majorHAnsi" w:cstheme="majorHAnsi"/>
          <w:sz w:val="20"/>
          <w:szCs w:val="20"/>
        </w:rPr>
        <w:t xml:space="preserve"> przewidziano do </w:t>
      </w:r>
      <w:r w:rsidR="00172DA0">
        <w:rPr>
          <w:rFonts w:asciiTheme="majorHAnsi" w:eastAsia="SimSun" w:hAnsiTheme="majorHAnsi" w:cstheme="majorHAnsi"/>
          <w:sz w:val="20"/>
          <w:szCs w:val="20"/>
        </w:rPr>
        <w:t>60</w:t>
      </w:r>
      <w:r w:rsidR="00BD4F44" w:rsidRPr="00DA72B5">
        <w:rPr>
          <w:rFonts w:asciiTheme="majorHAnsi" w:eastAsia="SimSun" w:hAnsiTheme="majorHAnsi" w:cstheme="majorHAnsi"/>
          <w:sz w:val="20"/>
          <w:szCs w:val="20"/>
        </w:rPr>
        <w:t xml:space="preserve"> os. </w:t>
      </w:r>
      <w:r w:rsidR="0021634F" w:rsidRPr="00DA72B5">
        <w:rPr>
          <w:rFonts w:asciiTheme="majorHAnsi" w:eastAsia="SimSun" w:hAnsiTheme="majorHAnsi" w:cstheme="majorHAnsi"/>
          <w:sz w:val="20"/>
          <w:szCs w:val="20"/>
        </w:rPr>
        <w:t>w</w:t>
      </w:r>
      <w:r w:rsidR="00172DA0">
        <w:rPr>
          <w:rFonts w:asciiTheme="majorHAnsi" w:eastAsia="SimSun" w:hAnsiTheme="majorHAnsi" w:cstheme="majorHAnsi"/>
          <w:sz w:val="20"/>
          <w:szCs w:val="20"/>
        </w:rPr>
        <w:t xml:space="preserve"> tym nauczyciel prowadzący zajęcia</w:t>
      </w:r>
      <w:r w:rsidR="00BD4F44" w:rsidRPr="00DA72B5">
        <w:rPr>
          <w:rFonts w:asciiTheme="majorHAnsi" w:eastAsia="SimSun" w:hAnsiTheme="majorHAnsi" w:cstheme="majorHAnsi"/>
          <w:sz w:val="20"/>
          <w:szCs w:val="20"/>
        </w:rPr>
        <w:t>.</w:t>
      </w:r>
    </w:p>
    <w:p w14:paraId="017C5339" w14:textId="77777777" w:rsidR="00BD4F44" w:rsidRPr="00DA72B5" w:rsidRDefault="00BD4F44" w:rsidP="00DA72B5">
      <w:pPr>
        <w:pStyle w:val="Heading2"/>
        <w:numPr>
          <w:ilvl w:val="1"/>
          <w:numId w:val="4"/>
        </w:numPr>
        <w:spacing w:before="240" w:after="240"/>
        <w:ind w:left="788" w:hanging="431"/>
        <w:rPr>
          <w:rFonts w:cstheme="majorHAnsi"/>
          <w:b/>
        </w:rPr>
      </w:pPr>
      <w:bookmarkStart w:id="48" w:name="_Toc102405690"/>
      <w:bookmarkStart w:id="49" w:name="_Toc106665320"/>
      <w:r w:rsidRPr="00DA72B5">
        <w:rPr>
          <w:rFonts w:cstheme="majorHAnsi"/>
          <w:b/>
        </w:rPr>
        <w:t>PRACE POZA LOKALEM</w:t>
      </w:r>
      <w:bookmarkEnd w:id="48"/>
      <w:bookmarkEnd w:id="49"/>
    </w:p>
    <w:p w14:paraId="199153F4" w14:textId="311AE64F" w:rsidR="00BD4F44" w:rsidRPr="00DA72B5" w:rsidRDefault="0021634F" w:rsidP="00DA72B5">
      <w:pPr>
        <w:pStyle w:val="Teksttreci1"/>
        <w:shd w:val="clear" w:color="auto" w:fill="auto"/>
        <w:spacing w:before="120" w:after="120" w:line="240" w:lineRule="auto"/>
        <w:ind w:left="788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DA72B5">
        <w:rPr>
          <w:rFonts w:asciiTheme="majorHAnsi" w:eastAsia="SimSun" w:hAnsiTheme="majorHAnsi" w:cstheme="majorHAnsi"/>
          <w:sz w:val="20"/>
          <w:szCs w:val="20"/>
        </w:rPr>
        <w:t xml:space="preserve">Nie </w:t>
      </w:r>
      <w:r w:rsidR="00172DA0">
        <w:rPr>
          <w:rFonts w:asciiTheme="majorHAnsi" w:eastAsia="SimSun" w:hAnsiTheme="majorHAnsi" w:cstheme="majorHAnsi"/>
          <w:sz w:val="20"/>
          <w:szCs w:val="20"/>
        </w:rPr>
        <w:t>przewiduje się prac poza salą gimnastyczną</w:t>
      </w:r>
      <w:r w:rsidR="00BD4F44" w:rsidRPr="00DA72B5">
        <w:rPr>
          <w:rFonts w:asciiTheme="majorHAnsi" w:eastAsia="SimSun" w:hAnsiTheme="majorHAnsi" w:cstheme="majorHAnsi"/>
          <w:sz w:val="20"/>
          <w:szCs w:val="20"/>
        </w:rPr>
        <w:t>.</w:t>
      </w:r>
    </w:p>
    <w:p w14:paraId="1F58B747" w14:textId="77777777" w:rsidR="00BD4F44" w:rsidRPr="00837F91" w:rsidRDefault="00BD4F44" w:rsidP="00BD4F44">
      <w:pPr>
        <w:pStyle w:val="Teksttreci1"/>
        <w:shd w:val="clear" w:color="auto" w:fill="auto"/>
        <w:spacing w:after="120" w:line="240" w:lineRule="auto"/>
        <w:ind w:left="1224" w:right="62" w:firstLine="0"/>
        <w:jc w:val="both"/>
        <w:rPr>
          <w:rFonts w:asciiTheme="majorHAnsi" w:eastAsia="SimSun" w:hAnsiTheme="majorHAnsi" w:cstheme="majorHAnsi"/>
          <w:b/>
          <w:sz w:val="20"/>
          <w:szCs w:val="20"/>
        </w:rPr>
      </w:pPr>
    </w:p>
    <w:p w14:paraId="297BD412" w14:textId="77777777" w:rsidR="00BD4F44" w:rsidRDefault="00BD4F44" w:rsidP="001F4B06">
      <w:pPr>
        <w:pStyle w:val="Heading3"/>
        <w:numPr>
          <w:ilvl w:val="2"/>
          <w:numId w:val="4"/>
        </w:numPr>
        <w:ind w:left="851"/>
        <w:rPr>
          <w:rFonts w:cstheme="majorHAnsi"/>
          <w:szCs w:val="20"/>
        </w:rPr>
      </w:pPr>
      <w:bookmarkStart w:id="50" w:name="_Toc106665321"/>
      <w:r w:rsidRPr="00837F91">
        <w:rPr>
          <w:rFonts w:cstheme="majorHAnsi"/>
          <w:szCs w:val="20"/>
        </w:rPr>
        <w:t>Posadzka</w:t>
      </w:r>
      <w:bookmarkEnd w:id="50"/>
    </w:p>
    <w:p w14:paraId="34C43A0F" w14:textId="0DFFFFFB" w:rsidR="00172DA0" w:rsidRDefault="00172DA0" w:rsidP="00172DA0">
      <w:pPr>
        <w:pStyle w:val="Teksttreci1"/>
        <w:shd w:val="clear" w:color="auto" w:fill="auto"/>
        <w:spacing w:before="120" w:after="120" w:line="240" w:lineRule="auto"/>
        <w:ind w:left="788" w:right="62" w:firstLine="0"/>
        <w:jc w:val="left"/>
        <w:rPr>
          <w:rFonts w:asciiTheme="majorHAnsi" w:eastAsia="SimSun" w:hAnsiTheme="majorHAnsi" w:cstheme="majorHAnsi"/>
          <w:sz w:val="20"/>
          <w:szCs w:val="20"/>
        </w:rPr>
      </w:pPr>
      <w:r>
        <w:rPr>
          <w:rFonts w:asciiTheme="majorHAnsi" w:eastAsia="SimSun" w:hAnsiTheme="majorHAnsi" w:cstheme="majorHAnsi"/>
          <w:sz w:val="20"/>
          <w:szCs w:val="20"/>
        </w:rPr>
        <w:t xml:space="preserve">1) </w:t>
      </w:r>
      <w:r w:rsidRPr="00172DA0">
        <w:rPr>
          <w:rFonts w:asciiTheme="majorHAnsi" w:eastAsia="SimSun" w:hAnsiTheme="majorHAnsi" w:cstheme="majorHAnsi"/>
          <w:sz w:val="20"/>
          <w:szCs w:val="20"/>
        </w:rPr>
        <w:t>Zrywanie klepki – zerwanie klepki i wyniesienie do utylizacji</w:t>
      </w:r>
    </w:p>
    <w:p w14:paraId="310BFFA6" w14:textId="249A0257" w:rsidR="00172DA0" w:rsidRDefault="00172DA0" w:rsidP="00172DA0">
      <w:pPr>
        <w:pStyle w:val="Teksttreci1"/>
        <w:shd w:val="clear" w:color="auto" w:fill="auto"/>
        <w:spacing w:before="120" w:after="120" w:line="240" w:lineRule="auto"/>
        <w:ind w:left="788" w:right="62" w:firstLine="0"/>
        <w:jc w:val="left"/>
        <w:rPr>
          <w:rFonts w:asciiTheme="majorHAnsi" w:eastAsia="SimSun" w:hAnsiTheme="majorHAnsi" w:cstheme="majorHAnsi"/>
          <w:sz w:val="20"/>
          <w:szCs w:val="20"/>
        </w:rPr>
      </w:pPr>
      <w:r>
        <w:rPr>
          <w:rFonts w:asciiTheme="majorHAnsi" w:eastAsia="SimSun" w:hAnsiTheme="majorHAnsi" w:cstheme="majorHAnsi"/>
          <w:sz w:val="20"/>
          <w:szCs w:val="20"/>
        </w:rPr>
        <w:t xml:space="preserve">2) </w:t>
      </w:r>
      <w:r w:rsidRPr="00172DA0">
        <w:rPr>
          <w:rFonts w:asciiTheme="majorHAnsi" w:eastAsia="SimSun" w:hAnsiTheme="majorHAnsi" w:cstheme="majorHAnsi"/>
          <w:sz w:val="20"/>
          <w:szCs w:val="20"/>
        </w:rPr>
        <w:t>Utylizacja zerwanej klepki – wywiezienie wykładziny do</w:t>
      </w:r>
      <w:r w:rsidR="006F5615">
        <w:rPr>
          <w:rFonts w:asciiTheme="majorHAnsi" w:eastAsia="SimSun" w:hAnsiTheme="majorHAnsi" w:cstheme="majorHAnsi"/>
          <w:sz w:val="20"/>
          <w:szCs w:val="20"/>
        </w:rPr>
        <w:t xml:space="preserve"> </w:t>
      </w:r>
      <w:r w:rsidRPr="00172DA0">
        <w:rPr>
          <w:rFonts w:asciiTheme="majorHAnsi" w:eastAsia="SimSun" w:hAnsiTheme="majorHAnsi" w:cstheme="majorHAnsi"/>
          <w:sz w:val="20"/>
          <w:szCs w:val="20"/>
        </w:rPr>
        <w:t>kontenera</w:t>
      </w:r>
      <w:r w:rsidR="006F5615">
        <w:rPr>
          <w:rFonts w:asciiTheme="majorHAnsi" w:eastAsia="SimSun" w:hAnsiTheme="majorHAnsi" w:cstheme="majorHAnsi"/>
          <w:sz w:val="20"/>
          <w:szCs w:val="20"/>
        </w:rPr>
        <w:t>.</w:t>
      </w:r>
      <w:r w:rsidRPr="00172DA0">
        <w:rPr>
          <w:rFonts w:asciiTheme="majorHAnsi" w:eastAsia="SimSun" w:hAnsiTheme="majorHAnsi" w:cstheme="majorHAnsi"/>
          <w:sz w:val="20"/>
          <w:szCs w:val="20"/>
        </w:rPr>
        <w:t>.</w:t>
      </w:r>
    </w:p>
    <w:p w14:paraId="5DFB21CF" w14:textId="38BCBA2D" w:rsidR="00172DA0" w:rsidRDefault="00172DA0" w:rsidP="00172DA0">
      <w:pPr>
        <w:pStyle w:val="Teksttreci1"/>
        <w:shd w:val="clear" w:color="auto" w:fill="auto"/>
        <w:spacing w:before="120" w:after="120" w:line="240" w:lineRule="auto"/>
        <w:ind w:left="788" w:right="62" w:firstLine="0"/>
        <w:jc w:val="left"/>
        <w:rPr>
          <w:rFonts w:asciiTheme="majorHAnsi" w:eastAsia="SimSun" w:hAnsiTheme="majorHAnsi" w:cstheme="majorHAnsi"/>
          <w:sz w:val="20"/>
          <w:szCs w:val="20"/>
        </w:rPr>
      </w:pPr>
      <w:r>
        <w:rPr>
          <w:rFonts w:asciiTheme="majorHAnsi" w:eastAsia="SimSun" w:hAnsiTheme="majorHAnsi" w:cstheme="majorHAnsi"/>
          <w:sz w:val="20"/>
          <w:szCs w:val="20"/>
        </w:rPr>
        <w:lastRenderedPageBreak/>
        <w:t>3)</w:t>
      </w:r>
      <w:r w:rsidR="006F5615">
        <w:rPr>
          <w:rStyle w:val="Heading1Char"/>
          <w:rFonts w:ascii="Arial" w:hAnsi="Arial" w:cs="Arial"/>
          <w:sz w:val="14"/>
          <w:szCs w:val="14"/>
        </w:rPr>
        <w:t xml:space="preserve"> </w:t>
      </w:r>
      <w:r w:rsidR="006F5615" w:rsidRPr="006F5615">
        <w:rPr>
          <w:rFonts w:asciiTheme="majorHAnsi" w:eastAsia="SimSun" w:hAnsiTheme="majorHAnsi" w:cstheme="majorHAnsi"/>
          <w:sz w:val="20"/>
          <w:szCs w:val="20"/>
        </w:rPr>
        <w:t>Demontaż starych listew przyściennych. Demontaż</w:t>
      </w:r>
      <w:r w:rsidR="006F5615">
        <w:t xml:space="preserve"> </w:t>
      </w:r>
      <w:r w:rsidR="006F5615" w:rsidRPr="006F5615">
        <w:rPr>
          <w:rFonts w:asciiTheme="majorHAnsi" w:eastAsia="SimSun" w:hAnsiTheme="majorHAnsi" w:cstheme="majorHAnsi"/>
          <w:sz w:val="20"/>
          <w:szCs w:val="20"/>
        </w:rPr>
        <w:t>oraz wyniesienie starych listew</w:t>
      </w:r>
    </w:p>
    <w:p w14:paraId="05F161E5" w14:textId="77777777" w:rsidR="006F5615" w:rsidRDefault="006F5615" w:rsidP="00172DA0">
      <w:pPr>
        <w:pStyle w:val="Teksttreci1"/>
        <w:shd w:val="clear" w:color="auto" w:fill="auto"/>
        <w:spacing w:before="120" w:after="120" w:line="240" w:lineRule="auto"/>
        <w:ind w:left="788" w:right="62" w:firstLine="0"/>
        <w:jc w:val="left"/>
        <w:rPr>
          <w:rFonts w:asciiTheme="majorHAnsi" w:eastAsia="SimSun" w:hAnsiTheme="majorHAnsi" w:cstheme="majorHAnsi"/>
          <w:sz w:val="20"/>
          <w:szCs w:val="20"/>
        </w:rPr>
      </w:pPr>
      <w:r>
        <w:rPr>
          <w:rFonts w:asciiTheme="majorHAnsi" w:eastAsia="SimSun" w:hAnsiTheme="majorHAnsi" w:cstheme="majorHAnsi"/>
          <w:sz w:val="20"/>
          <w:szCs w:val="20"/>
        </w:rPr>
        <w:t xml:space="preserve">4) </w:t>
      </w:r>
      <w:r w:rsidRPr="006F5615">
        <w:rPr>
          <w:rFonts w:asciiTheme="majorHAnsi" w:eastAsia="SimSun" w:hAnsiTheme="majorHAnsi" w:cstheme="majorHAnsi"/>
          <w:sz w:val="20"/>
          <w:szCs w:val="20"/>
        </w:rPr>
        <w:t>Wykonanie posadzki z płyt wiórowych MFP</w:t>
      </w:r>
      <w:r>
        <w:rPr>
          <w:rFonts w:asciiTheme="majorHAnsi" w:eastAsia="SimSun" w:hAnsiTheme="majorHAnsi" w:cstheme="majorHAnsi"/>
          <w:sz w:val="20"/>
          <w:szCs w:val="20"/>
        </w:rPr>
        <w:t xml:space="preserve"> </w:t>
      </w:r>
      <w:r w:rsidRPr="006F5615">
        <w:rPr>
          <w:rFonts w:asciiTheme="majorHAnsi" w:eastAsia="SimSun" w:hAnsiTheme="majorHAnsi" w:cstheme="majorHAnsi"/>
          <w:sz w:val="20"/>
          <w:szCs w:val="20"/>
        </w:rPr>
        <w:t>wodoodpornych, pióro-wpust, grubości 22 mm –</w:t>
      </w:r>
      <w:r w:rsidRPr="006F5615">
        <w:rPr>
          <w:rFonts w:asciiTheme="majorHAnsi" w:eastAsia="SimSun" w:hAnsiTheme="majorHAnsi" w:cstheme="majorHAnsi"/>
          <w:sz w:val="20"/>
          <w:szCs w:val="20"/>
        </w:rPr>
        <w:br/>
        <w:t>oczyszczenie podłoża, docięcie i montaż płyt łączonych na zamek pióro-wpust,</w:t>
      </w:r>
      <w:r>
        <w:rPr>
          <w:rFonts w:asciiTheme="majorHAnsi" w:eastAsia="SimSun" w:hAnsiTheme="majorHAnsi" w:cstheme="majorHAnsi"/>
          <w:sz w:val="20"/>
          <w:szCs w:val="20"/>
        </w:rPr>
        <w:t xml:space="preserve"> </w:t>
      </w:r>
      <w:r w:rsidRPr="006F5615">
        <w:rPr>
          <w:rFonts w:asciiTheme="majorHAnsi" w:eastAsia="SimSun" w:hAnsiTheme="majorHAnsi" w:cstheme="majorHAnsi"/>
          <w:sz w:val="20"/>
          <w:szCs w:val="20"/>
        </w:rPr>
        <w:t>szpachlowanie płyt na łączeniach oraz szlifowanie. Materiały: specjalistyczna</w:t>
      </w:r>
      <w:r>
        <w:rPr>
          <w:rFonts w:asciiTheme="majorHAnsi" w:eastAsia="SimSun" w:hAnsiTheme="majorHAnsi" w:cstheme="majorHAnsi"/>
          <w:sz w:val="20"/>
          <w:szCs w:val="20"/>
        </w:rPr>
        <w:t xml:space="preserve"> </w:t>
      </w:r>
      <w:r w:rsidRPr="006F5615">
        <w:rPr>
          <w:rFonts w:asciiTheme="majorHAnsi" w:eastAsia="SimSun" w:hAnsiTheme="majorHAnsi" w:cstheme="majorHAnsi"/>
          <w:sz w:val="20"/>
          <w:szCs w:val="20"/>
        </w:rPr>
        <w:t>masa szpachlowa, płyty wodoodporne, wkręty,</w:t>
      </w:r>
    </w:p>
    <w:p w14:paraId="3B3F11E9" w14:textId="1845427E" w:rsidR="006F5615" w:rsidRDefault="006F5615" w:rsidP="00172DA0">
      <w:pPr>
        <w:pStyle w:val="Teksttreci1"/>
        <w:shd w:val="clear" w:color="auto" w:fill="auto"/>
        <w:spacing w:before="120" w:after="120" w:line="240" w:lineRule="auto"/>
        <w:ind w:left="788" w:right="62" w:firstLine="0"/>
        <w:jc w:val="left"/>
        <w:rPr>
          <w:rFonts w:asciiTheme="majorHAnsi" w:eastAsia="SimSun" w:hAnsiTheme="majorHAnsi" w:cstheme="majorHAnsi"/>
          <w:sz w:val="20"/>
          <w:szCs w:val="20"/>
        </w:rPr>
      </w:pPr>
      <w:r w:rsidRPr="006F5615">
        <w:rPr>
          <w:rFonts w:asciiTheme="majorHAnsi" w:eastAsia="SimSun" w:hAnsiTheme="majorHAnsi" w:cstheme="majorHAnsi"/>
          <w:sz w:val="20"/>
          <w:szCs w:val="20"/>
        </w:rPr>
        <w:t>kołki.</w:t>
      </w:r>
    </w:p>
    <w:p w14:paraId="3414AD5F" w14:textId="2CF03646" w:rsidR="006F5615" w:rsidRDefault="006F5615" w:rsidP="00172DA0">
      <w:pPr>
        <w:pStyle w:val="Teksttreci1"/>
        <w:shd w:val="clear" w:color="auto" w:fill="auto"/>
        <w:spacing w:before="120" w:after="120" w:line="240" w:lineRule="auto"/>
        <w:ind w:left="788" w:right="62" w:firstLine="0"/>
        <w:jc w:val="left"/>
        <w:rPr>
          <w:rFonts w:asciiTheme="majorHAnsi" w:eastAsia="SimSun" w:hAnsiTheme="majorHAnsi" w:cstheme="majorHAnsi"/>
          <w:sz w:val="20"/>
          <w:szCs w:val="20"/>
        </w:rPr>
      </w:pPr>
      <w:r>
        <w:rPr>
          <w:rFonts w:asciiTheme="majorHAnsi" w:eastAsia="SimSun" w:hAnsiTheme="majorHAnsi" w:cstheme="majorHAnsi"/>
          <w:sz w:val="20"/>
          <w:szCs w:val="20"/>
        </w:rPr>
        <w:t>5)</w:t>
      </w:r>
      <w:r>
        <w:rPr>
          <w:rStyle w:val="Heading1Char"/>
          <w:rFonts w:ascii="Arial" w:hAnsi="Arial" w:cs="Arial"/>
          <w:sz w:val="14"/>
          <w:szCs w:val="14"/>
        </w:rPr>
        <w:t xml:space="preserve"> </w:t>
      </w:r>
      <w:r w:rsidRPr="006F5615">
        <w:rPr>
          <w:rFonts w:asciiTheme="majorHAnsi" w:eastAsia="SimSun" w:hAnsiTheme="majorHAnsi" w:cstheme="majorHAnsi"/>
          <w:sz w:val="20"/>
          <w:szCs w:val="20"/>
        </w:rPr>
        <w:t>Szlifowanie podłoża przed położeniem</w:t>
      </w:r>
      <w:r>
        <w:rPr>
          <w:rFonts w:asciiTheme="majorHAnsi" w:eastAsia="SimSun" w:hAnsiTheme="majorHAnsi" w:cstheme="majorHAnsi"/>
          <w:sz w:val="20"/>
          <w:szCs w:val="20"/>
        </w:rPr>
        <w:t xml:space="preserve"> </w:t>
      </w:r>
      <w:r w:rsidRPr="006F5615">
        <w:rPr>
          <w:rFonts w:asciiTheme="majorHAnsi" w:eastAsia="SimSun" w:hAnsiTheme="majorHAnsi" w:cstheme="majorHAnsi"/>
          <w:sz w:val="20"/>
          <w:szCs w:val="20"/>
        </w:rPr>
        <w:t>wykładziny: szlifowanie podłoża dedykowaną do tego typu prac</w:t>
      </w:r>
      <w:r>
        <w:rPr>
          <w:rFonts w:asciiTheme="majorHAnsi" w:eastAsia="SimSun" w:hAnsiTheme="majorHAnsi" w:cstheme="majorHAnsi"/>
          <w:sz w:val="20"/>
          <w:szCs w:val="20"/>
        </w:rPr>
        <w:t xml:space="preserve"> np. </w:t>
      </w:r>
      <w:r w:rsidRPr="006F5615">
        <w:rPr>
          <w:rFonts w:asciiTheme="majorHAnsi" w:eastAsia="SimSun" w:hAnsiTheme="majorHAnsi" w:cstheme="majorHAnsi"/>
          <w:sz w:val="20"/>
          <w:szCs w:val="20"/>
        </w:rPr>
        <w:t>maszyną Wolff Samba, która niweluje chropowatość powierzchni oraz usuwa</w:t>
      </w:r>
      <w:r>
        <w:rPr>
          <w:rFonts w:asciiTheme="majorHAnsi" w:eastAsia="SimSun" w:hAnsiTheme="majorHAnsi" w:cstheme="majorHAnsi"/>
          <w:sz w:val="20"/>
          <w:szCs w:val="20"/>
        </w:rPr>
        <w:t xml:space="preserve"> nalot powstały </w:t>
      </w:r>
      <w:r w:rsidRPr="006F5615">
        <w:rPr>
          <w:rFonts w:asciiTheme="majorHAnsi" w:eastAsia="SimSun" w:hAnsiTheme="majorHAnsi" w:cstheme="majorHAnsi"/>
          <w:sz w:val="20"/>
          <w:szCs w:val="20"/>
        </w:rPr>
        <w:t>w procesie schnięcia wylewki. Jest to proces niezbędny</w:t>
      </w:r>
      <w:r>
        <w:rPr>
          <w:rFonts w:asciiTheme="majorHAnsi" w:eastAsia="SimSun" w:hAnsiTheme="majorHAnsi" w:cstheme="majorHAnsi"/>
          <w:sz w:val="20"/>
          <w:szCs w:val="20"/>
        </w:rPr>
        <w:t xml:space="preserve"> </w:t>
      </w:r>
      <w:r w:rsidRPr="006F5615">
        <w:rPr>
          <w:rFonts w:asciiTheme="majorHAnsi" w:eastAsia="SimSun" w:hAnsiTheme="majorHAnsi" w:cstheme="majorHAnsi"/>
          <w:sz w:val="20"/>
          <w:szCs w:val="20"/>
        </w:rPr>
        <w:t>zarówno dla estetyki jak i jakości przyklejenia wykładziny</w:t>
      </w:r>
      <w:r>
        <w:rPr>
          <w:rFonts w:asciiTheme="majorHAnsi" w:eastAsia="SimSun" w:hAnsiTheme="majorHAnsi" w:cstheme="majorHAnsi"/>
          <w:sz w:val="20"/>
          <w:szCs w:val="20"/>
        </w:rPr>
        <w:t>.</w:t>
      </w:r>
    </w:p>
    <w:p w14:paraId="7E2357E7" w14:textId="01751F05" w:rsidR="006F5615" w:rsidRDefault="006F5615" w:rsidP="00172DA0">
      <w:pPr>
        <w:pStyle w:val="Teksttreci1"/>
        <w:shd w:val="clear" w:color="auto" w:fill="auto"/>
        <w:spacing w:before="120" w:after="120" w:line="240" w:lineRule="auto"/>
        <w:ind w:left="788" w:right="62" w:firstLine="0"/>
        <w:jc w:val="left"/>
        <w:rPr>
          <w:rFonts w:asciiTheme="majorHAnsi" w:eastAsia="SimSun" w:hAnsiTheme="majorHAnsi" w:cstheme="majorHAnsi"/>
          <w:sz w:val="20"/>
          <w:szCs w:val="20"/>
        </w:rPr>
      </w:pPr>
      <w:r>
        <w:rPr>
          <w:rFonts w:asciiTheme="majorHAnsi" w:eastAsia="SimSun" w:hAnsiTheme="majorHAnsi" w:cstheme="majorHAnsi"/>
          <w:sz w:val="20"/>
          <w:szCs w:val="20"/>
        </w:rPr>
        <w:t xml:space="preserve">6) </w:t>
      </w:r>
      <w:r w:rsidRPr="006F5615">
        <w:rPr>
          <w:rFonts w:asciiTheme="majorHAnsi" w:eastAsia="SimSun" w:hAnsiTheme="majorHAnsi" w:cstheme="majorHAnsi"/>
          <w:sz w:val="20"/>
          <w:szCs w:val="20"/>
        </w:rPr>
        <w:t>Instalacja wykładziny Linoleum (spawanie,</w:t>
      </w:r>
      <w:r>
        <w:rPr>
          <w:rFonts w:asciiTheme="majorHAnsi" w:eastAsia="SimSun" w:hAnsiTheme="majorHAnsi" w:cstheme="majorHAnsi"/>
          <w:sz w:val="20"/>
          <w:szCs w:val="20"/>
        </w:rPr>
        <w:t xml:space="preserve"> </w:t>
      </w:r>
      <w:r w:rsidRPr="006F5615">
        <w:rPr>
          <w:rFonts w:asciiTheme="majorHAnsi" w:eastAsia="SimSun" w:hAnsiTheme="majorHAnsi" w:cstheme="majorHAnsi"/>
          <w:sz w:val="20"/>
          <w:szCs w:val="20"/>
        </w:rPr>
        <w:t>wywinięcie): oczyszczenie podłoża, docięcie i klejenie wykładziny na</w:t>
      </w:r>
      <w:r>
        <w:rPr>
          <w:rFonts w:asciiTheme="majorHAnsi" w:eastAsia="SimSun" w:hAnsiTheme="majorHAnsi" w:cstheme="majorHAnsi"/>
          <w:sz w:val="20"/>
          <w:szCs w:val="20"/>
        </w:rPr>
        <w:t xml:space="preserve"> </w:t>
      </w:r>
      <w:r w:rsidRPr="006F5615">
        <w:rPr>
          <w:rFonts w:asciiTheme="majorHAnsi" w:eastAsia="SimSun" w:hAnsiTheme="majorHAnsi" w:cstheme="majorHAnsi"/>
          <w:sz w:val="20"/>
          <w:szCs w:val="20"/>
        </w:rPr>
        <w:t>całej powierzchni, spawanie wykładziny na gorąco, wywijanie wykładziny na</w:t>
      </w:r>
      <w:r>
        <w:rPr>
          <w:rFonts w:asciiTheme="majorHAnsi" w:eastAsia="SimSun" w:hAnsiTheme="majorHAnsi" w:cstheme="majorHAnsi"/>
          <w:sz w:val="20"/>
          <w:szCs w:val="20"/>
        </w:rPr>
        <w:t xml:space="preserve"> </w:t>
      </w:r>
      <w:r w:rsidRPr="006F5615">
        <w:rPr>
          <w:rFonts w:asciiTheme="majorHAnsi" w:eastAsia="SimSun" w:hAnsiTheme="majorHAnsi" w:cstheme="majorHAnsi"/>
          <w:sz w:val="20"/>
          <w:szCs w:val="20"/>
        </w:rPr>
        <w:t>ścianę ok.10 cm. Materiały: sznur do spawania wykładzin, klej do wykładzin</w:t>
      </w:r>
      <w:r>
        <w:rPr>
          <w:rFonts w:asciiTheme="majorHAnsi" w:eastAsia="SimSun" w:hAnsiTheme="majorHAnsi" w:cstheme="majorHAnsi"/>
          <w:sz w:val="20"/>
          <w:szCs w:val="20"/>
        </w:rPr>
        <w:t xml:space="preserve"> </w:t>
      </w:r>
      <w:r w:rsidRPr="006F5615">
        <w:rPr>
          <w:rFonts w:asciiTheme="majorHAnsi" w:eastAsia="SimSun" w:hAnsiTheme="majorHAnsi" w:cstheme="majorHAnsi"/>
          <w:sz w:val="20"/>
          <w:szCs w:val="20"/>
        </w:rPr>
        <w:t>PCW Uzin KE 2000S mocny, bezwonny klej, z normą EC1 i certyfikatem Blue</w:t>
      </w:r>
      <w:r>
        <w:rPr>
          <w:rFonts w:asciiTheme="majorHAnsi" w:eastAsia="SimSun" w:hAnsiTheme="majorHAnsi" w:cstheme="majorHAnsi"/>
          <w:sz w:val="20"/>
          <w:szCs w:val="20"/>
        </w:rPr>
        <w:t xml:space="preserve"> </w:t>
      </w:r>
      <w:r w:rsidRPr="006F5615">
        <w:rPr>
          <w:rFonts w:asciiTheme="majorHAnsi" w:eastAsia="SimSun" w:hAnsiTheme="majorHAnsi" w:cstheme="majorHAnsi"/>
          <w:sz w:val="20"/>
          <w:szCs w:val="20"/>
        </w:rPr>
        <w:t>Labe</w:t>
      </w:r>
    </w:p>
    <w:p w14:paraId="61670D2C" w14:textId="77777777" w:rsidR="00100932" w:rsidRPr="00172DA0" w:rsidRDefault="00100932" w:rsidP="00172DA0">
      <w:pPr>
        <w:pStyle w:val="Teksttreci1"/>
        <w:shd w:val="clear" w:color="auto" w:fill="auto"/>
        <w:spacing w:before="120" w:after="120" w:line="240" w:lineRule="auto"/>
        <w:ind w:left="788" w:right="62" w:firstLine="0"/>
        <w:jc w:val="left"/>
        <w:rPr>
          <w:rFonts w:asciiTheme="majorHAnsi" w:eastAsia="SimSun" w:hAnsiTheme="majorHAnsi" w:cstheme="majorHAnsi"/>
          <w:sz w:val="20"/>
          <w:szCs w:val="20"/>
        </w:rPr>
      </w:pPr>
    </w:p>
    <w:p w14:paraId="6D92AE02" w14:textId="3F6FBE1F" w:rsidR="00BD4F44" w:rsidRPr="00837F91" w:rsidRDefault="00BD4F44" w:rsidP="001F4B06">
      <w:pPr>
        <w:pStyle w:val="Heading3"/>
        <w:numPr>
          <w:ilvl w:val="2"/>
          <w:numId w:val="4"/>
        </w:numPr>
        <w:ind w:left="851"/>
        <w:rPr>
          <w:rFonts w:cstheme="majorHAnsi"/>
          <w:szCs w:val="20"/>
        </w:rPr>
      </w:pPr>
      <w:bookmarkStart w:id="51" w:name="_Toc106665322"/>
      <w:r w:rsidRPr="00837F91">
        <w:rPr>
          <w:rFonts w:cstheme="majorHAnsi"/>
          <w:szCs w:val="20"/>
        </w:rPr>
        <w:t>Sufit</w:t>
      </w:r>
      <w:bookmarkEnd w:id="51"/>
    </w:p>
    <w:p w14:paraId="0EF54F35" w14:textId="77777777" w:rsidR="000E62A7" w:rsidRPr="00075E1F" w:rsidRDefault="000E62A7" w:rsidP="00075E1F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 w:rsidRPr="00075E1F">
        <w:rPr>
          <w:rFonts w:asciiTheme="majorHAnsi" w:hAnsiTheme="majorHAnsi" w:cstheme="majorHAnsi"/>
          <w:sz w:val="20"/>
          <w:lang w:eastAsia="pl-PL"/>
        </w:rPr>
        <w:t>1) SKUĆ ISTNIJĄCY TYNK</w:t>
      </w:r>
    </w:p>
    <w:p w14:paraId="685C75AE" w14:textId="77777777" w:rsidR="000E62A7" w:rsidRPr="00075E1F" w:rsidRDefault="000E62A7" w:rsidP="00075E1F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 w:rsidRPr="00075E1F">
        <w:rPr>
          <w:rFonts w:asciiTheme="majorHAnsi" w:hAnsiTheme="majorHAnsi" w:cstheme="majorHAnsi"/>
          <w:sz w:val="20"/>
          <w:lang w:eastAsia="pl-PL"/>
        </w:rPr>
        <w:t>2) CAŁĄ POWIERZCHNIE SUFITU ZAGRUNTOWAĆ</w:t>
      </w:r>
    </w:p>
    <w:p w14:paraId="728E8CA5" w14:textId="77777777" w:rsidR="000E62A7" w:rsidRPr="00075E1F" w:rsidRDefault="000E62A7" w:rsidP="00075E1F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 w:rsidRPr="00075E1F">
        <w:rPr>
          <w:rFonts w:asciiTheme="majorHAnsi" w:hAnsiTheme="majorHAnsi" w:cstheme="majorHAnsi"/>
          <w:sz w:val="20"/>
          <w:lang w:eastAsia="pl-PL"/>
        </w:rPr>
        <w:t>3) POŁOZENIE NOWEJ WARSTWY CEMANTOWO WAPIENNEJ</w:t>
      </w:r>
    </w:p>
    <w:p w14:paraId="30F9F2BA" w14:textId="77777777" w:rsidR="000E62A7" w:rsidRPr="00075E1F" w:rsidRDefault="000E62A7" w:rsidP="00075E1F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 w:rsidRPr="00075E1F">
        <w:rPr>
          <w:rFonts w:asciiTheme="majorHAnsi" w:hAnsiTheme="majorHAnsi" w:cstheme="majorHAnsi"/>
          <w:sz w:val="20"/>
          <w:lang w:eastAsia="pl-PL"/>
        </w:rPr>
        <w:t xml:space="preserve">4) DWUKROTNE MALOWANIE FARBĄ </w:t>
      </w:r>
    </w:p>
    <w:p w14:paraId="7FE1A19C" w14:textId="77777777" w:rsidR="000E62A7" w:rsidRPr="00075E1F" w:rsidRDefault="000E62A7" w:rsidP="00075E1F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 w:rsidRPr="00075E1F">
        <w:rPr>
          <w:rFonts w:asciiTheme="majorHAnsi" w:hAnsiTheme="majorHAnsi" w:cstheme="majorHAnsi"/>
          <w:sz w:val="20"/>
          <w:lang w:eastAsia="pl-PL"/>
        </w:rPr>
        <w:t>Polinit 3000 baza LN (przed malowaniem ponownie zagruntować)</w:t>
      </w:r>
    </w:p>
    <w:p w14:paraId="0E01C7EC" w14:textId="77777777" w:rsidR="000E62A7" w:rsidRDefault="000E62A7" w:rsidP="00075E1F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 w:rsidRPr="00075E1F">
        <w:rPr>
          <w:rFonts w:asciiTheme="majorHAnsi" w:hAnsiTheme="majorHAnsi" w:cstheme="majorHAnsi"/>
          <w:sz w:val="20"/>
          <w:lang w:eastAsia="pl-PL"/>
        </w:rPr>
        <w:t>KOLOR: S1510 - Y30R</w:t>
      </w:r>
    </w:p>
    <w:p w14:paraId="18073FDE" w14:textId="0AB5AB20" w:rsidR="00931F36" w:rsidRPr="00075E1F" w:rsidRDefault="00931F36" w:rsidP="00931F36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>
        <w:rPr>
          <w:rFonts w:asciiTheme="majorHAnsi" w:hAnsiTheme="majorHAnsi" w:cstheme="majorHAnsi"/>
          <w:sz w:val="20"/>
          <w:lang w:eastAsia="pl-PL"/>
        </w:rPr>
        <w:t xml:space="preserve">UWAGA : W przypadku konieczności skucia isniejacego tynku na  całej powierzchni </w:t>
      </w:r>
      <w:r>
        <w:rPr>
          <w:rFonts w:asciiTheme="majorHAnsi" w:hAnsiTheme="majorHAnsi" w:cstheme="majorHAnsi"/>
          <w:sz w:val="20"/>
          <w:lang w:eastAsia="pl-PL"/>
        </w:rPr>
        <w:t xml:space="preserve">sufitu </w:t>
      </w:r>
      <w:r>
        <w:rPr>
          <w:rFonts w:asciiTheme="majorHAnsi" w:hAnsiTheme="majorHAnsi" w:cstheme="majorHAnsi"/>
          <w:sz w:val="20"/>
          <w:lang w:eastAsia="pl-PL"/>
        </w:rPr>
        <w:t>projektant może wyrazić zgode na zastosowanie tynku gipsowego po uprzedniej konsultacji. Brak możliwości stosowanie tynku gipsowego jako wykończenia fragment</w:t>
      </w:r>
      <w:r>
        <w:rPr>
          <w:rFonts w:asciiTheme="majorHAnsi" w:hAnsiTheme="majorHAnsi" w:cstheme="majorHAnsi"/>
          <w:sz w:val="20"/>
          <w:lang w:eastAsia="pl-PL"/>
        </w:rPr>
        <w:t>ów sufitu.</w:t>
      </w:r>
      <w:bookmarkStart w:id="52" w:name="_GoBack"/>
      <w:bookmarkEnd w:id="52"/>
    </w:p>
    <w:p w14:paraId="76543878" w14:textId="77777777" w:rsidR="00931F36" w:rsidRPr="00075E1F" w:rsidRDefault="00931F36" w:rsidP="00075E1F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</w:p>
    <w:p w14:paraId="3144E1EF" w14:textId="1E3EAB0D" w:rsidR="000E62A7" w:rsidRPr="00075E1F" w:rsidRDefault="000E62A7" w:rsidP="00075E1F">
      <w:pPr>
        <w:pStyle w:val="Heading3"/>
        <w:numPr>
          <w:ilvl w:val="2"/>
          <w:numId w:val="4"/>
        </w:numPr>
        <w:ind w:left="851"/>
        <w:rPr>
          <w:rFonts w:cstheme="majorHAnsi"/>
          <w:szCs w:val="20"/>
        </w:rPr>
      </w:pPr>
      <w:bookmarkStart w:id="53" w:name="_Toc106665323"/>
      <w:r w:rsidRPr="00075E1F">
        <w:rPr>
          <w:rFonts w:cstheme="majorHAnsi"/>
          <w:szCs w:val="20"/>
        </w:rPr>
        <w:t>Sciany</w:t>
      </w:r>
      <w:bookmarkEnd w:id="53"/>
    </w:p>
    <w:p w14:paraId="41EB446B" w14:textId="77777777" w:rsidR="000E62A7" w:rsidRPr="00075E1F" w:rsidRDefault="000E62A7" w:rsidP="00075E1F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 w:rsidRPr="00075E1F">
        <w:rPr>
          <w:rFonts w:asciiTheme="majorHAnsi" w:hAnsiTheme="majorHAnsi" w:cstheme="majorHAnsi"/>
          <w:sz w:val="20"/>
          <w:lang w:eastAsia="pl-PL"/>
        </w:rPr>
        <w:t>1) SKUĆ ISTNIJĄCY ODPARZONY TYNK</w:t>
      </w:r>
    </w:p>
    <w:p w14:paraId="40EA9E58" w14:textId="77777777" w:rsidR="000E62A7" w:rsidRPr="00075E1F" w:rsidRDefault="000E62A7" w:rsidP="00075E1F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 w:rsidRPr="00075E1F">
        <w:rPr>
          <w:rFonts w:asciiTheme="majorHAnsi" w:hAnsiTheme="majorHAnsi" w:cstheme="majorHAnsi"/>
          <w:sz w:val="20"/>
          <w:lang w:eastAsia="pl-PL"/>
        </w:rPr>
        <w:t>2) CAŁĄ POWIERZCHNIE ŚCIAN ZAGRUNTOWAĆ</w:t>
      </w:r>
    </w:p>
    <w:p w14:paraId="5C6DFE64" w14:textId="77777777" w:rsidR="000E62A7" w:rsidRPr="00075E1F" w:rsidRDefault="000E62A7" w:rsidP="00075E1F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 w:rsidRPr="00075E1F">
        <w:rPr>
          <w:rFonts w:asciiTheme="majorHAnsi" w:hAnsiTheme="majorHAnsi" w:cstheme="majorHAnsi"/>
          <w:sz w:val="20"/>
          <w:lang w:eastAsia="pl-PL"/>
        </w:rPr>
        <w:t>3) POŁOZENIE/ UZUPEŁNIENIE NOWEJ WARSTWY CEMANTOWO WAPIENNEJ</w:t>
      </w:r>
    </w:p>
    <w:p w14:paraId="41FBF9B9" w14:textId="77777777" w:rsidR="000E62A7" w:rsidRPr="00075E1F" w:rsidRDefault="000E62A7" w:rsidP="00075E1F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 w:rsidRPr="00075E1F">
        <w:rPr>
          <w:rFonts w:asciiTheme="majorHAnsi" w:hAnsiTheme="majorHAnsi" w:cstheme="majorHAnsi"/>
          <w:sz w:val="20"/>
          <w:lang w:eastAsia="pl-PL"/>
        </w:rPr>
        <w:t xml:space="preserve">4) DWUKROTNE MALOWANIE FARBĄ </w:t>
      </w:r>
    </w:p>
    <w:p w14:paraId="7AA809D7" w14:textId="77777777" w:rsidR="000E62A7" w:rsidRPr="00075E1F" w:rsidRDefault="000E62A7" w:rsidP="00075E1F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 w:rsidRPr="00075E1F">
        <w:rPr>
          <w:rFonts w:asciiTheme="majorHAnsi" w:hAnsiTheme="majorHAnsi" w:cstheme="majorHAnsi"/>
          <w:sz w:val="20"/>
          <w:lang w:eastAsia="pl-PL"/>
        </w:rPr>
        <w:t>Polinit 3000 baza LN (przed malowaniem ponownie zagruntować)</w:t>
      </w:r>
    </w:p>
    <w:p w14:paraId="1B8E82EE" w14:textId="77777777" w:rsidR="000E62A7" w:rsidRDefault="000E62A7" w:rsidP="00075E1F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 w:rsidRPr="00075E1F">
        <w:rPr>
          <w:rFonts w:asciiTheme="majorHAnsi" w:hAnsiTheme="majorHAnsi" w:cstheme="majorHAnsi"/>
          <w:sz w:val="20"/>
          <w:lang w:eastAsia="pl-PL"/>
        </w:rPr>
        <w:t>KOLOR: S1510 - Y30R</w:t>
      </w:r>
    </w:p>
    <w:p w14:paraId="212AAC50" w14:textId="1D9C5E8E" w:rsidR="00931F36" w:rsidRPr="00075E1F" w:rsidRDefault="00931F36" w:rsidP="00075E1F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>
        <w:rPr>
          <w:rFonts w:asciiTheme="majorHAnsi" w:hAnsiTheme="majorHAnsi" w:cstheme="majorHAnsi"/>
          <w:sz w:val="20"/>
          <w:lang w:eastAsia="pl-PL"/>
        </w:rPr>
        <w:t>UWAGA : W przypadku konieczności skucia isniejacego tynku na  całej powierzchni sciany projektant może wyrazić zgode na zastosowanie tynku gipsowego po uprzedniej konsultacji. Brak możliwości stosowanie tynku gipsowego jako wykończenia fragmentów ściany</w:t>
      </w:r>
    </w:p>
    <w:p w14:paraId="69445EF5" w14:textId="77777777" w:rsidR="000E62A7" w:rsidRPr="000E62A7" w:rsidRDefault="000E62A7" w:rsidP="000E62A7">
      <w:pPr>
        <w:pStyle w:val="Teksttreci1"/>
        <w:shd w:val="clear" w:color="auto" w:fill="auto"/>
        <w:spacing w:before="120" w:after="120" w:line="240" w:lineRule="auto"/>
        <w:ind w:left="788" w:right="62" w:firstLine="0"/>
        <w:jc w:val="left"/>
      </w:pPr>
    </w:p>
    <w:p w14:paraId="4570215F" w14:textId="77777777" w:rsidR="000E62A7" w:rsidRPr="000E62A7" w:rsidRDefault="000E62A7" w:rsidP="000E62A7">
      <w:pPr>
        <w:pStyle w:val="ListParagraph"/>
        <w:autoSpaceDE w:val="0"/>
        <w:autoSpaceDN w:val="0"/>
        <w:adjustRightInd w:val="0"/>
        <w:spacing w:after="0" w:line="240" w:lineRule="auto"/>
        <w:ind w:left="0"/>
        <w:rPr>
          <w:rFonts w:ascii="Arial Narrow" w:hAnsi="Arial Narrow" w:cs="Arial Narrow"/>
          <w:color w:val="808080"/>
          <w:sz w:val="24"/>
          <w:szCs w:val="24"/>
        </w:rPr>
      </w:pPr>
    </w:p>
    <w:p w14:paraId="7D24AEB6" w14:textId="77777777" w:rsidR="00BD4F44" w:rsidRPr="00837F91" w:rsidRDefault="00BD4F44" w:rsidP="001F4B06">
      <w:pPr>
        <w:pStyle w:val="Heading3"/>
        <w:numPr>
          <w:ilvl w:val="2"/>
          <w:numId w:val="4"/>
        </w:numPr>
        <w:ind w:left="851"/>
      </w:pPr>
      <w:bookmarkStart w:id="54" w:name="_Toc106665324"/>
      <w:r w:rsidRPr="00837F91">
        <w:rPr>
          <w:rFonts w:cstheme="majorHAnsi"/>
          <w:szCs w:val="20"/>
        </w:rPr>
        <w:t>Oświetlenie</w:t>
      </w:r>
      <w:bookmarkEnd w:id="54"/>
    </w:p>
    <w:p w14:paraId="034F82D8" w14:textId="77777777" w:rsidR="00BD4F44" w:rsidRPr="00837F91" w:rsidRDefault="00BD4F44" w:rsidP="001F4B06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b/>
          <w:sz w:val="20"/>
          <w:lang w:eastAsia="pl-PL"/>
        </w:rPr>
      </w:pPr>
      <w:r w:rsidRPr="00837F91">
        <w:rPr>
          <w:rFonts w:asciiTheme="majorHAnsi" w:hAnsiTheme="majorHAnsi" w:cstheme="majorHAnsi"/>
          <w:b/>
          <w:sz w:val="20"/>
          <w:lang w:eastAsia="pl-PL"/>
        </w:rPr>
        <w:t>PROJEKTOWANE OŚWIETLENIE</w:t>
      </w:r>
    </w:p>
    <w:p w14:paraId="1C5B3C5D" w14:textId="5C2C0D5E" w:rsidR="00BD4F44" w:rsidRPr="00837F91" w:rsidRDefault="00BD4F44" w:rsidP="003E7D23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 w:rsidRPr="00837F91">
        <w:rPr>
          <w:rFonts w:asciiTheme="majorHAnsi" w:hAnsiTheme="majorHAnsi" w:cstheme="majorHAnsi"/>
          <w:sz w:val="20"/>
          <w:lang w:eastAsia="pl-PL"/>
        </w:rPr>
        <w:t xml:space="preserve">Oświetlenie sali </w:t>
      </w:r>
      <w:r w:rsidR="006F5615">
        <w:rPr>
          <w:rFonts w:asciiTheme="majorHAnsi" w:hAnsiTheme="majorHAnsi" w:cstheme="majorHAnsi"/>
          <w:sz w:val="20"/>
          <w:lang w:eastAsia="pl-PL"/>
        </w:rPr>
        <w:t>gimnastycznej</w:t>
      </w:r>
      <w:r w:rsidRPr="00837F91">
        <w:rPr>
          <w:rFonts w:asciiTheme="majorHAnsi" w:hAnsiTheme="majorHAnsi" w:cstheme="majorHAnsi"/>
          <w:sz w:val="20"/>
          <w:lang w:eastAsia="pl-PL"/>
        </w:rPr>
        <w:t xml:space="preserve">, zapewnia układ lamp zgodnie z opracowaniem firmy </w:t>
      </w:r>
      <w:r w:rsidR="006F5615">
        <w:rPr>
          <w:rFonts w:asciiTheme="majorHAnsi" w:hAnsiTheme="majorHAnsi" w:cstheme="majorHAnsi"/>
          <w:sz w:val="20"/>
          <w:lang w:eastAsia="pl-PL"/>
        </w:rPr>
        <w:t>CORA</w:t>
      </w:r>
      <w:r w:rsidRPr="00837F91">
        <w:rPr>
          <w:rFonts w:asciiTheme="majorHAnsi" w:hAnsiTheme="majorHAnsi" w:cstheme="majorHAnsi"/>
          <w:sz w:val="20"/>
          <w:lang w:eastAsia="pl-PL"/>
        </w:rPr>
        <w:t>.</w:t>
      </w:r>
    </w:p>
    <w:p w14:paraId="73276F7C" w14:textId="0E311AB8" w:rsidR="00BD4F44" w:rsidRPr="00837F91" w:rsidRDefault="00BD4F44" w:rsidP="003E7D23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 w:rsidRPr="00837F91">
        <w:rPr>
          <w:rFonts w:asciiTheme="majorHAnsi" w:hAnsiTheme="majorHAnsi" w:cstheme="majorHAnsi"/>
          <w:sz w:val="20"/>
          <w:lang w:eastAsia="pl-PL"/>
        </w:rPr>
        <w:t xml:space="preserve">Rozmieszczenie opraw oraz projekt natężenia oświetlenia zapewnia firma </w:t>
      </w:r>
      <w:r w:rsidR="006F5615">
        <w:rPr>
          <w:rFonts w:asciiTheme="majorHAnsi" w:hAnsiTheme="majorHAnsi" w:cstheme="majorHAnsi"/>
          <w:sz w:val="20"/>
          <w:lang w:eastAsia="pl-PL"/>
        </w:rPr>
        <w:t>CORA</w:t>
      </w:r>
      <w:r w:rsidRPr="00837F91">
        <w:rPr>
          <w:rFonts w:asciiTheme="majorHAnsi" w:hAnsiTheme="majorHAnsi" w:cstheme="majorHAnsi"/>
          <w:sz w:val="20"/>
          <w:lang w:eastAsia="pl-PL"/>
        </w:rPr>
        <w:t>.</w:t>
      </w:r>
    </w:p>
    <w:p w14:paraId="4AECE5A0" w14:textId="77777777" w:rsidR="00BD4F44" w:rsidRPr="00837F91" w:rsidRDefault="00BD4F44" w:rsidP="003E7D23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 w:rsidRPr="00837F91">
        <w:rPr>
          <w:rFonts w:asciiTheme="majorHAnsi" w:hAnsiTheme="majorHAnsi" w:cstheme="majorHAnsi"/>
          <w:sz w:val="20"/>
          <w:lang w:eastAsia="pl-PL"/>
        </w:rPr>
        <w:t xml:space="preserve">Pomieszczenia przeznaczone na pobyt ludzi mają zapewnione oświetlenie, dostosowane do </w:t>
      </w:r>
      <w:r w:rsidRPr="00837F91">
        <w:rPr>
          <w:rFonts w:asciiTheme="majorHAnsi" w:hAnsiTheme="majorHAnsi" w:cstheme="majorHAnsi"/>
          <w:sz w:val="20"/>
          <w:lang w:eastAsia="pl-PL"/>
        </w:rPr>
        <w:lastRenderedPageBreak/>
        <w:t>jego przeznaczenia, kształtu i wielkości, zgodnie z ogólnymi przepisami bezpieczeństwa i higieny pracy. Ogólne oświetlenie światłem sztucznym pomieszczeń powinno zapewniać odpowiednie warunki użytkowania całej jego powierzchni.</w:t>
      </w:r>
    </w:p>
    <w:p w14:paraId="7D321572" w14:textId="77777777" w:rsidR="00BD4F44" w:rsidRPr="00837F91" w:rsidRDefault="00BD4F44" w:rsidP="003E7D23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 w:rsidRPr="00837F91">
        <w:rPr>
          <w:rFonts w:asciiTheme="majorHAnsi" w:hAnsiTheme="majorHAnsi" w:cstheme="majorHAnsi"/>
          <w:sz w:val="20"/>
          <w:lang w:eastAsia="pl-PL"/>
        </w:rPr>
        <w:t>Żródło światła – LED.</w:t>
      </w:r>
    </w:p>
    <w:p w14:paraId="056DACF4" w14:textId="77777777" w:rsidR="00BD4F44" w:rsidRPr="00837F91" w:rsidRDefault="00BD4F44" w:rsidP="003E7D23">
      <w:pPr>
        <w:pStyle w:val="Heading3"/>
        <w:numPr>
          <w:ilvl w:val="2"/>
          <w:numId w:val="4"/>
        </w:numPr>
        <w:ind w:left="851"/>
      </w:pPr>
      <w:bookmarkStart w:id="55" w:name="_Toc106665325"/>
      <w:r w:rsidRPr="00837F91">
        <w:rPr>
          <w:rFonts w:cstheme="majorHAnsi"/>
          <w:szCs w:val="20"/>
        </w:rPr>
        <w:t>Stolarka</w:t>
      </w:r>
      <w:r w:rsidRPr="00837F91">
        <w:t xml:space="preserve"> drzwiowa</w:t>
      </w:r>
      <w:bookmarkEnd w:id="55"/>
    </w:p>
    <w:p w14:paraId="5B90CDE7" w14:textId="614B7780" w:rsidR="00BD4F44" w:rsidRPr="00837F91" w:rsidRDefault="006F5615" w:rsidP="003E7D23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</w:rPr>
      </w:pPr>
      <w:r>
        <w:rPr>
          <w:rFonts w:asciiTheme="majorHAnsi" w:hAnsiTheme="majorHAnsi" w:cstheme="majorHAnsi"/>
          <w:sz w:val="20"/>
        </w:rPr>
        <w:t>Bez zmian. Drzwi odmalowac na kolor ścian</w:t>
      </w:r>
    </w:p>
    <w:p w14:paraId="1E3CCA8E" w14:textId="77777777" w:rsidR="00BD4F44" w:rsidRPr="001B00E8" w:rsidRDefault="00BD4F44" w:rsidP="003E7D23">
      <w:pPr>
        <w:pStyle w:val="Heading3"/>
        <w:numPr>
          <w:ilvl w:val="2"/>
          <w:numId w:val="4"/>
        </w:numPr>
        <w:ind w:left="851"/>
      </w:pPr>
      <w:bookmarkStart w:id="56" w:name="_Toc106665326"/>
      <w:r w:rsidRPr="001B00E8">
        <w:rPr>
          <w:rFonts w:cstheme="majorHAnsi"/>
          <w:szCs w:val="20"/>
        </w:rPr>
        <w:t>Konstrukcja</w:t>
      </w:r>
      <w:bookmarkEnd w:id="56"/>
    </w:p>
    <w:p w14:paraId="1D337E1C" w14:textId="77777777" w:rsidR="00BD4F44" w:rsidRPr="00837F91" w:rsidRDefault="00BD4F44" w:rsidP="003E7D23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 w:rsidRPr="001B00E8">
        <w:rPr>
          <w:rFonts w:asciiTheme="majorHAnsi" w:hAnsiTheme="majorHAnsi" w:cstheme="majorHAnsi"/>
          <w:sz w:val="20"/>
          <w:lang w:eastAsia="pl-PL"/>
        </w:rPr>
        <w:t>Projekt nie in</w:t>
      </w:r>
      <w:r w:rsidR="00001CB3" w:rsidRPr="001B00E8">
        <w:rPr>
          <w:rFonts w:asciiTheme="majorHAnsi" w:hAnsiTheme="majorHAnsi" w:cstheme="majorHAnsi"/>
          <w:sz w:val="20"/>
          <w:lang w:eastAsia="pl-PL"/>
        </w:rPr>
        <w:t>geruje w istniejącą konstrukcje.</w:t>
      </w:r>
    </w:p>
    <w:p w14:paraId="5B79A773" w14:textId="77777777" w:rsidR="00BD4F44" w:rsidRPr="00837F91" w:rsidRDefault="00BD4F44" w:rsidP="00BD4F44">
      <w:pPr>
        <w:pStyle w:val="Heading2"/>
        <w:numPr>
          <w:ilvl w:val="1"/>
          <w:numId w:val="4"/>
        </w:numPr>
        <w:spacing w:before="240" w:after="240"/>
        <w:rPr>
          <w:rFonts w:cstheme="majorHAnsi"/>
          <w:b/>
        </w:rPr>
      </w:pPr>
      <w:bookmarkStart w:id="57" w:name="_Toc102405691"/>
      <w:bookmarkStart w:id="58" w:name="_Toc106665327"/>
      <w:r w:rsidRPr="00837F91">
        <w:rPr>
          <w:rFonts w:cstheme="majorHAnsi"/>
          <w:b/>
        </w:rPr>
        <w:t>CHARAKTERYSTYKA ENERGETYCZNA</w:t>
      </w:r>
      <w:bookmarkEnd w:id="57"/>
      <w:bookmarkEnd w:id="58"/>
    </w:p>
    <w:p w14:paraId="6519D838" w14:textId="77777777" w:rsidR="00BD4F44" w:rsidRPr="00837F91" w:rsidRDefault="00BD4F44" w:rsidP="003E7D23">
      <w:pPr>
        <w:pStyle w:val="Heading3"/>
        <w:numPr>
          <w:ilvl w:val="2"/>
          <w:numId w:val="4"/>
        </w:numPr>
        <w:ind w:left="851"/>
        <w:rPr>
          <w:rFonts w:cstheme="majorHAnsi"/>
          <w:szCs w:val="20"/>
        </w:rPr>
      </w:pPr>
      <w:bookmarkStart w:id="59" w:name="_Toc106665328"/>
      <w:r w:rsidRPr="00837F91">
        <w:rPr>
          <w:rFonts w:cstheme="majorHAnsi"/>
          <w:szCs w:val="20"/>
        </w:rPr>
        <w:t>Właściwości cieplne przegród</w:t>
      </w:r>
      <w:bookmarkEnd w:id="59"/>
    </w:p>
    <w:p w14:paraId="2B88B656" w14:textId="77777777" w:rsidR="00BD4F44" w:rsidRPr="00837F91" w:rsidRDefault="00BD4F44" w:rsidP="003E7D23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 w:rsidRPr="00837F91">
        <w:rPr>
          <w:rFonts w:asciiTheme="majorHAnsi" w:hAnsiTheme="majorHAnsi" w:cstheme="majorHAnsi"/>
          <w:sz w:val="20"/>
          <w:lang w:eastAsia="pl-PL"/>
        </w:rPr>
        <w:t>Bez zmian. Projekt nie zakłada zmiany istotnych parametrów i właściwości cieplnych przegród.</w:t>
      </w:r>
    </w:p>
    <w:p w14:paraId="36C7BA7D" w14:textId="77777777" w:rsidR="00BD4F44" w:rsidRPr="00837F91" w:rsidRDefault="00BD4F44" w:rsidP="00BD4F44">
      <w:pPr>
        <w:pStyle w:val="Heading2"/>
        <w:numPr>
          <w:ilvl w:val="1"/>
          <w:numId w:val="4"/>
        </w:numPr>
        <w:spacing w:before="240" w:after="240"/>
        <w:rPr>
          <w:rFonts w:cstheme="majorHAnsi"/>
          <w:b/>
        </w:rPr>
      </w:pPr>
      <w:bookmarkStart w:id="60" w:name="_Toc102405692"/>
      <w:bookmarkStart w:id="61" w:name="_Toc106665329"/>
      <w:r w:rsidRPr="00837F91">
        <w:rPr>
          <w:rFonts w:cstheme="majorHAnsi"/>
          <w:b/>
        </w:rPr>
        <w:t>WPŁYW NA ŚRODOWISKO</w:t>
      </w:r>
      <w:bookmarkEnd w:id="60"/>
      <w:bookmarkEnd w:id="61"/>
    </w:p>
    <w:p w14:paraId="274A1E8F" w14:textId="77777777" w:rsidR="00BD4F44" w:rsidRPr="00837F91" w:rsidRDefault="00BD4F44" w:rsidP="00BD4F44">
      <w:pPr>
        <w:pStyle w:val="Teksttreci1"/>
        <w:shd w:val="clear" w:color="auto" w:fill="auto"/>
        <w:spacing w:after="120" w:line="240" w:lineRule="auto"/>
        <w:ind w:left="792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 w:rsidRPr="00837F91">
        <w:rPr>
          <w:rFonts w:asciiTheme="majorHAnsi" w:hAnsiTheme="majorHAnsi" w:cstheme="majorHAnsi"/>
          <w:sz w:val="20"/>
          <w:lang w:eastAsia="pl-PL"/>
        </w:rPr>
        <w:t xml:space="preserve">Projektowana inwestycja nie oddziałuje w sposób znaczący na ludzi oraz środowisko naturalne w tym na drzewostan, powierzchnię ziem, oraz wody podziemne i powierzchniowe. Inwestycja i sposób prowadzonej działalności nie został ujęty w wykazie rodzajów przedsięwzięć mogących znacząco oddziaływać na środowisko oraz nie wymaga sporządzenia raportu o oddziaływaniu na środowisko zgodnie z </w:t>
      </w:r>
      <w:r w:rsidRPr="00837F91">
        <w:rPr>
          <w:rFonts w:asciiTheme="majorHAnsi" w:hAnsiTheme="majorHAnsi" w:cstheme="majorHAnsi"/>
          <w:i/>
          <w:sz w:val="20"/>
          <w:lang w:eastAsia="pl-PL"/>
        </w:rPr>
        <w:t>Rozporządzeniem Rady Ministrów z dnia 21 sierpnia 2007 r. (Dz. U. nr 158, poz. 1105 z 2007r z późniejszymi zmianami</w:t>
      </w:r>
      <w:r w:rsidRPr="00837F91">
        <w:rPr>
          <w:rFonts w:asciiTheme="majorHAnsi" w:hAnsiTheme="majorHAnsi" w:cstheme="majorHAnsi"/>
          <w:sz w:val="20"/>
          <w:lang w:eastAsia="pl-PL"/>
        </w:rPr>
        <w:t>).</w:t>
      </w:r>
    </w:p>
    <w:p w14:paraId="618322EC" w14:textId="77777777" w:rsidR="00BD4F44" w:rsidRPr="00837F91" w:rsidRDefault="00BD4F44" w:rsidP="00BD4F44">
      <w:pPr>
        <w:pStyle w:val="ListParagraph1"/>
        <w:numPr>
          <w:ilvl w:val="0"/>
          <w:numId w:val="8"/>
        </w:numPr>
        <w:tabs>
          <w:tab w:val="left" w:pos="2552"/>
        </w:tabs>
        <w:spacing w:after="120"/>
        <w:rPr>
          <w:rFonts w:ascii="DINPro-Bold" w:eastAsia="Arial" w:hAnsi="DINPro-Bold" w:cs="Arial"/>
          <w:b/>
          <w:bCs/>
          <w:vanish/>
          <w:color w:val="FF0000"/>
          <w:sz w:val="18"/>
          <w:szCs w:val="18"/>
        </w:rPr>
      </w:pPr>
      <w:bookmarkStart w:id="62" w:name="bookmark11"/>
    </w:p>
    <w:p w14:paraId="7EDFA2CE" w14:textId="77777777" w:rsidR="00BD4F44" w:rsidRPr="00837F91" w:rsidRDefault="00BD4F44" w:rsidP="00BD4F44">
      <w:pPr>
        <w:pStyle w:val="ListParagraph1"/>
        <w:numPr>
          <w:ilvl w:val="0"/>
          <w:numId w:val="8"/>
        </w:numPr>
        <w:tabs>
          <w:tab w:val="left" w:pos="2552"/>
        </w:tabs>
        <w:spacing w:after="120"/>
        <w:rPr>
          <w:rFonts w:ascii="DINPro-Bold" w:eastAsia="Arial" w:hAnsi="DINPro-Bold" w:cs="Arial"/>
          <w:b/>
          <w:bCs/>
          <w:vanish/>
          <w:color w:val="FF0000"/>
          <w:sz w:val="18"/>
          <w:szCs w:val="18"/>
        </w:rPr>
      </w:pPr>
    </w:p>
    <w:p w14:paraId="6475A854" w14:textId="77777777" w:rsidR="00BD4F44" w:rsidRPr="00837F91" w:rsidRDefault="00BD4F44" w:rsidP="00BD4F44">
      <w:pPr>
        <w:pStyle w:val="ListParagraph1"/>
        <w:numPr>
          <w:ilvl w:val="1"/>
          <w:numId w:val="8"/>
        </w:numPr>
        <w:tabs>
          <w:tab w:val="left" w:pos="2552"/>
        </w:tabs>
        <w:spacing w:after="120"/>
        <w:ind w:left="1440"/>
        <w:rPr>
          <w:rFonts w:ascii="DINPro-Bold" w:eastAsia="Arial" w:hAnsi="DINPro-Bold" w:cs="Arial"/>
          <w:b/>
          <w:bCs/>
          <w:vanish/>
          <w:color w:val="FF0000"/>
          <w:sz w:val="18"/>
          <w:szCs w:val="18"/>
        </w:rPr>
      </w:pPr>
    </w:p>
    <w:p w14:paraId="10C78326" w14:textId="77777777" w:rsidR="00BD4F44" w:rsidRPr="00837F91" w:rsidRDefault="00BD4F44" w:rsidP="00BD4F44">
      <w:pPr>
        <w:pStyle w:val="ListParagraph1"/>
        <w:numPr>
          <w:ilvl w:val="1"/>
          <w:numId w:val="8"/>
        </w:numPr>
        <w:tabs>
          <w:tab w:val="left" w:pos="2552"/>
        </w:tabs>
        <w:spacing w:after="120"/>
        <w:ind w:left="1440"/>
        <w:rPr>
          <w:rFonts w:ascii="DINPro-Bold" w:eastAsia="Arial" w:hAnsi="DINPro-Bold" w:cs="Arial"/>
          <w:b/>
          <w:bCs/>
          <w:vanish/>
          <w:color w:val="FF0000"/>
          <w:sz w:val="18"/>
          <w:szCs w:val="18"/>
        </w:rPr>
      </w:pPr>
    </w:p>
    <w:p w14:paraId="50FEFA1B" w14:textId="77777777" w:rsidR="00BD4F44" w:rsidRPr="00837F91" w:rsidRDefault="00BD4F44" w:rsidP="00BD4F44">
      <w:pPr>
        <w:pStyle w:val="ListParagraph1"/>
        <w:numPr>
          <w:ilvl w:val="1"/>
          <w:numId w:val="8"/>
        </w:numPr>
        <w:tabs>
          <w:tab w:val="left" w:pos="2552"/>
        </w:tabs>
        <w:spacing w:after="120"/>
        <w:ind w:left="1440"/>
        <w:rPr>
          <w:rFonts w:ascii="DINPro-Bold" w:eastAsia="Arial" w:hAnsi="DINPro-Bold" w:cs="Arial"/>
          <w:b/>
          <w:bCs/>
          <w:vanish/>
          <w:color w:val="FF0000"/>
          <w:sz w:val="18"/>
          <w:szCs w:val="18"/>
        </w:rPr>
      </w:pPr>
    </w:p>
    <w:p w14:paraId="60CDCB94" w14:textId="77777777" w:rsidR="00BD4F44" w:rsidRPr="00837F91" w:rsidRDefault="00BD4F44" w:rsidP="00BD4F44">
      <w:pPr>
        <w:pStyle w:val="ListParagraph1"/>
        <w:numPr>
          <w:ilvl w:val="1"/>
          <w:numId w:val="8"/>
        </w:numPr>
        <w:tabs>
          <w:tab w:val="left" w:pos="2552"/>
        </w:tabs>
        <w:spacing w:after="120"/>
        <w:ind w:left="1440"/>
        <w:rPr>
          <w:rFonts w:ascii="DINPro-Bold" w:eastAsia="Arial" w:hAnsi="DINPro-Bold" w:cs="Arial"/>
          <w:b/>
          <w:bCs/>
          <w:vanish/>
          <w:color w:val="FF0000"/>
          <w:sz w:val="18"/>
          <w:szCs w:val="18"/>
        </w:rPr>
      </w:pPr>
    </w:p>
    <w:p w14:paraId="5207CA93" w14:textId="77777777" w:rsidR="00BD4F44" w:rsidRPr="00837F91" w:rsidRDefault="00BD4F44" w:rsidP="00BD4F44">
      <w:pPr>
        <w:pStyle w:val="ListParagraph1"/>
        <w:numPr>
          <w:ilvl w:val="1"/>
          <w:numId w:val="8"/>
        </w:numPr>
        <w:tabs>
          <w:tab w:val="left" w:pos="2552"/>
        </w:tabs>
        <w:spacing w:after="120"/>
        <w:ind w:left="1440"/>
        <w:rPr>
          <w:rFonts w:ascii="DINPro-Bold" w:eastAsia="Arial" w:hAnsi="DINPro-Bold" w:cs="Arial"/>
          <w:b/>
          <w:bCs/>
          <w:vanish/>
          <w:color w:val="FF0000"/>
          <w:sz w:val="18"/>
          <w:szCs w:val="18"/>
        </w:rPr>
      </w:pPr>
    </w:p>
    <w:p w14:paraId="0FF35321" w14:textId="77777777" w:rsidR="00BD4F44" w:rsidRPr="00837F91" w:rsidRDefault="00BD4F44" w:rsidP="00BD4F44">
      <w:pPr>
        <w:pStyle w:val="ListParagraph1"/>
        <w:numPr>
          <w:ilvl w:val="1"/>
          <w:numId w:val="6"/>
        </w:numPr>
        <w:tabs>
          <w:tab w:val="left" w:pos="2552"/>
        </w:tabs>
        <w:spacing w:before="360" w:after="120"/>
        <w:rPr>
          <w:rFonts w:ascii="Calibri" w:eastAsia="Arial" w:hAnsi="Calibri" w:cs="Arial"/>
          <w:b/>
          <w:bCs/>
          <w:vanish/>
          <w:color w:val="FF0000"/>
          <w:sz w:val="20"/>
          <w:szCs w:val="18"/>
        </w:rPr>
      </w:pPr>
    </w:p>
    <w:p w14:paraId="04C8D7C8" w14:textId="77777777" w:rsidR="00BD4F44" w:rsidRPr="00837F91" w:rsidRDefault="00BD4F44" w:rsidP="003E7D23">
      <w:pPr>
        <w:pStyle w:val="Heading3"/>
        <w:numPr>
          <w:ilvl w:val="2"/>
          <w:numId w:val="4"/>
        </w:numPr>
        <w:ind w:left="851"/>
        <w:rPr>
          <w:rFonts w:cstheme="majorHAnsi"/>
          <w:szCs w:val="20"/>
        </w:rPr>
      </w:pPr>
      <w:bookmarkStart w:id="63" w:name="_Toc106665330"/>
      <w:r w:rsidRPr="00837F91">
        <w:rPr>
          <w:rFonts w:cstheme="majorHAnsi"/>
          <w:szCs w:val="20"/>
        </w:rPr>
        <w:t>Rodzaj i sposób usuwania odpadów</w:t>
      </w:r>
      <w:bookmarkEnd w:id="62"/>
      <w:bookmarkEnd w:id="63"/>
    </w:p>
    <w:p w14:paraId="280ACF60" w14:textId="77777777" w:rsidR="00BD4F44" w:rsidRPr="00837F91" w:rsidRDefault="00BD4F44" w:rsidP="003E7D23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 w:rsidRPr="00837F91">
        <w:rPr>
          <w:rFonts w:asciiTheme="majorHAnsi" w:hAnsiTheme="majorHAnsi" w:cstheme="majorHAnsi"/>
          <w:sz w:val="20"/>
          <w:lang w:eastAsia="pl-PL"/>
        </w:rPr>
        <w:t>Odpady budowlane powstałe w wyniku robót będą zagospodarowane przez wyspecjalizowaną jednostkę.</w:t>
      </w:r>
    </w:p>
    <w:p w14:paraId="41C266CC" w14:textId="77777777" w:rsidR="00BD4F44" w:rsidRPr="00837F91" w:rsidRDefault="00BD4F44" w:rsidP="003E7D23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 w:rsidRPr="00837F91">
        <w:rPr>
          <w:rFonts w:asciiTheme="majorHAnsi" w:hAnsiTheme="majorHAnsi" w:cstheme="majorHAnsi"/>
          <w:sz w:val="20"/>
          <w:lang w:eastAsia="pl-PL"/>
        </w:rPr>
        <w:t>Warunki odbioru nieczystości socjalno-bytowych zgodnie z umową podpisaną przez inwestora z wynajmującym.</w:t>
      </w:r>
    </w:p>
    <w:p w14:paraId="59EE808A" w14:textId="77777777" w:rsidR="00BD4F44" w:rsidRPr="00837F91" w:rsidRDefault="00BD4F44" w:rsidP="003E7D23">
      <w:pPr>
        <w:pStyle w:val="Heading3"/>
        <w:numPr>
          <w:ilvl w:val="2"/>
          <w:numId w:val="4"/>
        </w:numPr>
        <w:ind w:left="851"/>
        <w:rPr>
          <w:rFonts w:cstheme="majorHAnsi"/>
          <w:szCs w:val="20"/>
        </w:rPr>
      </w:pPr>
      <w:bookmarkStart w:id="64" w:name="bookmark12"/>
      <w:bookmarkStart w:id="65" w:name="_Toc106665331"/>
      <w:r w:rsidRPr="00837F91">
        <w:rPr>
          <w:rFonts w:cstheme="majorHAnsi"/>
          <w:szCs w:val="20"/>
        </w:rPr>
        <w:t>Rozwiązania zapobiegające powstawaniu i oddziaływaniu hałasu i wibracji</w:t>
      </w:r>
      <w:bookmarkEnd w:id="64"/>
      <w:bookmarkEnd w:id="65"/>
    </w:p>
    <w:p w14:paraId="2DC62592" w14:textId="77777777" w:rsidR="00BD4F44" w:rsidRPr="00837F91" w:rsidRDefault="00BD4F44" w:rsidP="003E7D23">
      <w:pPr>
        <w:pStyle w:val="Teksttreci1"/>
        <w:shd w:val="clear" w:color="auto" w:fill="auto"/>
        <w:spacing w:after="120" w:line="240" w:lineRule="auto"/>
        <w:ind w:left="1416" w:right="62" w:firstLine="0"/>
        <w:jc w:val="both"/>
        <w:rPr>
          <w:rFonts w:asciiTheme="majorHAnsi" w:hAnsiTheme="majorHAnsi" w:cstheme="majorHAnsi"/>
          <w:sz w:val="20"/>
          <w:lang w:eastAsia="pl-PL"/>
        </w:rPr>
      </w:pPr>
      <w:r w:rsidRPr="00837F91">
        <w:rPr>
          <w:rFonts w:asciiTheme="majorHAnsi" w:hAnsiTheme="majorHAnsi" w:cstheme="majorHAnsi"/>
          <w:sz w:val="20"/>
          <w:lang w:eastAsia="pl-PL"/>
        </w:rPr>
        <w:t>Nowoprojektowane przegrody wewnętrzne posiadają izolacyjność akustyczną nie mniejszą od wymaganej w normie.</w:t>
      </w:r>
    </w:p>
    <w:p w14:paraId="259C1A0C" w14:textId="77777777" w:rsidR="00BD4F44" w:rsidRPr="00837F91" w:rsidRDefault="00BD4F44" w:rsidP="00BD4F44">
      <w:pPr>
        <w:rPr>
          <w:rFonts w:asciiTheme="majorHAnsi" w:eastAsia="Arial" w:hAnsiTheme="majorHAnsi" w:cstheme="majorHAnsi"/>
          <w:sz w:val="20"/>
          <w:szCs w:val="18"/>
          <w:lang w:eastAsia="pl-PL"/>
        </w:rPr>
      </w:pPr>
      <w:r w:rsidRPr="00837F91">
        <w:rPr>
          <w:rFonts w:asciiTheme="majorHAnsi" w:hAnsiTheme="majorHAnsi" w:cstheme="majorHAnsi"/>
          <w:sz w:val="20"/>
          <w:lang w:eastAsia="pl-PL"/>
        </w:rPr>
        <w:br w:type="page"/>
      </w:r>
    </w:p>
    <w:p w14:paraId="0E2C954E" w14:textId="77777777" w:rsidR="00BD4F44" w:rsidRPr="00837F91" w:rsidRDefault="00BD4F44" w:rsidP="00BD4F44">
      <w:pPr>
        <w:pStyle w:val="Heading1"/>
        <w:numPr>
          <w:ilvl w:val="0"/>
          <w:numId w:val="3"/>
        </w:numPr>
        <w:rPr>
          <w:rFonts w:eastAsia="SimSun" w:cstheme="majorHAnsi"/>
        </w:rPr>
      </w:pPr>
      <w:bookmarkStart w:id="66" w:name="_Toc102405715"/>
      <w:bookmarkStart w:id="67" w:name="_Toc106665332"/>
      <w:r w:rsidRPr="00837F91">
        <w:rPr>
          <w:rFonts w:eastAsia="SimSun" w:cstheme="majorHAnsi"/>
        </w:rPr>
        <w:lastRenderedPageBreak/>
        <w:t>UWAGI</w:t>
      </w:r>
      <w:bookmarkEnd w:id="66"/>
      <w:bookmarkEnd w:id="67"/>
    </w:p>
    <w:p w14:paraId="5F68919F" w14:textId="77777777" w:rsidR="00BD4F44" w:rsidRPr="00837F91" w:rsidRDefault="00BD4F44" w:rsidP="00203D52">
      <w:pPr>
        <w:pStyle w:val="ListParagraph"/>
        <w:keepNext/>
        <w:keepLines/>
        <w:numPr>
          <w:ilvl w:val="0"/>
          <w:numId w:val="32"/>
        </w:numPr>
        <w:spacing w:before="120" w:after="120"/>
        <w:contextualSpacing w:val="0"/>
        <w:outlineLvl w:val="1"/>
        <w:rPr>
          <w:rFonts w:asciiTheme="majorHAnsi" w:eastAsiaTheme="majorEastAsia" w:hAnsiTheme="majorHAnsi" w:cstheme="majorHAnsi"/>
          <w:b/>
          <w:vanish/>
          <w:szCs w:val="26"/>
        </w:rPr>
      </w:pPr>
      <w:bookmarkStart w:id="68" w:name="_Toc102405716"/>
      <w:bookmarkStart w:id="69" w:name="_Toc102406380"/>
      <w:bookmarkStart w:id="70" w:name="_Toc102494613"/>
      <w:bookmarkStart w:id="71" w:name="_Toc106665232"/>
      <w:bookmarkStart w:id="72" w:name="_Toc106665275"/>
      <w:bookmarkStart w:id="73" w:name="_Toc106665333"/>
      <w:bookmarkEnd w:id="68"/>
      <w:bookmarkEnd w:id="69"/>
      <w:bookmarkEnd w:id="70"/>
      <w:bookmarkEnd w:id="71"/>
      <w:bookmarkEnd w:id="72"/>
      <w:bookmarkEnd w:id="73"/>
    </w:p>
    <w:p w14:paraId="49A77B1F" w14:textId="77777777" w:rsidR="00BD4F44" w:rsidRPr="00837F91" w:rsidRDefault="00BD4F44" w:rsidP="00203D52">
      <w:pPr>
        <w:pStyle w:val="Heading2"/>
        <w:numPr>
          <w:ilvl w:val="1"/>
          <w:numId w:val="32"/>
        </w:numPr>
        <w:rPr>
          <w:rFonts w:cstheme="majorHAnsi"/>
          <w:b/>
        </w:rPr>
      </w:pPr>
      <w:bookmarkStart w:id="74" w:name="_Toc102405717"/>
      <w:bookmarkStart w:id="75" w:name="_Toc106665334"/>
      <w:r w:rsidRPr="00837F91">
        <w:rPr>
          <w:rFonts w:cstheme="majorHAnsi"/>
          <w:b/>
        </w:rPr>
        <w:t>UWAGI WYKONAWCZE</w:t>
      </w:r>
      <w:bookmarkEnd w:id="74"/>
      <w:bookmarkEnd w:id="75"/>
    </w:p>
    <w:p w14:paraId="392B1F7E" w14:textId="77777777" w:rsidR="00BD4F44" w:rsidRPr="00837F91" w:rsidRDefault="00BD4F44" w:rsidP="00203D52">
      <w:pPr>
        <w:pStyle w:val="Teksttreci1"/>
        <w:numPr>
          <w:ilvl w:val="0"/>
          <w:numId w:val="13"/>
        </w:numPr>
        <w:shd w:val="clear" w:color="auto" w:fill="auto"/>
        <w:spacing w:after="120" w:line="240" w:lineRule="auto"/>
        <w:ind w:left="993" w:right="62" w:hanging="285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Obowiązkiem  WYKONAWCY  jest  zapoznanie  się  ze  wszystkimi  dokumentami,  dokumentacjami branżowymi i budowlanymi przed przystąpieniem do robót.</w:t>
      </w:r>
    </w:p>
    <w:p w14:paraId="4663E656" w14:textId="77777777" w:rsidR="003A2FA2" w:rsidRPr="00837F91" w:rsidRDefault="00BD4F44" w:rsidP="00203D52">
      <w:pPr>
        <w:pStyle w:val="Teksttreci1"/>
        <w:numPr>
          <w:ilvl w:val="0"/>
          <w:numId w:val="13"/>
        </w:numPr>
        <w:shd w:val="clear" w:color="auto" w:fill="auto"/>
        <w:spacing w:after="120" w:line="240" w:lineRule="auto"/>
        <w:ind w:left="993" w:right="62" w:hanging="285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Wszystkie wymiary liniowe podawane są w centymetrach a koty wysokościowe w metrach.</w:t>
      </w:r>
    </w:p>
    <w:p w14:paraId="0188489D" w14:textId="77777777" w:rsidR="00BD4F44" w:rsidRPr="00837F91" w:rsidRDefault="00BD4F44" w:rsidP="00203D52">
      <w:pPr>
        <w:pStyle w:val="Teksttreci1"/>
        <w:numPr>
          <w:ilvl w:val="1"/>
          <w:numId w:val="13"/>
        </w:numPr>
        <w:shd w:val="clear" w:color="auto" w:fill="auto"/>
        <w:spacing w:after="120" w:line="240" w:lineRule="auto"/>
        <w:ind w:left="993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Wymiary elementów istniejących - w stanie wykończonym.</w:t>
      </w:r>
    </w:p>
    <w:p w14:paraId="64565A91" w14:textId="77777777" w:rsidR="00BD4F44" w:rsidRPr="00837F91" w:rsidRDefault="00BD4F44" w:rsidP="00203D52">
      <w:pPr>
        <w:pStyle w:val="Teksttreci1"/>
        <w:numPr>
          <w:ilvl w:val="1"/>
          <w:numId w:val="13"/>
        </w:numPr>
        <w:shd w:val="clear" w:color="auto" w:fill="auto"/>
        <w:spacing w:after="120" w:line="240" w:lineRule="auto"/>
        <w:ind w:left="993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Wymiary elementów nowych - w stanie surowym.</w:t>
      </w:r>
    </w:p>
    <w:p w14:paraId="5FDD5AF8" w14:textId="77777777" w:rsidR="00BD4F44" w:rsidRPr="00837F91" w:rsidRDefault="00BD4F44" w:rsidP="00203D52">
      <w:pPr>
        <w:pStyle w:val="Teksttreci1"/>
        <w:numPr>
          <w:ilvl w:val="1"/>
          <w:numId w:val="13"/>
        </w:numPr>
        <w:shd w:val="clear" w:color="auto" w:fill="auto"/>
        <w:spacing w:after="120" w:line="240" w:lineRule="auto"/>
        <w:ind w:left="993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Wymiary "~" są przybliżone lub wynikowe – należy stosować się do wskazówek tekstowych na rysunku.</w:t>
      </w:r>
    </w:p>
    <w:p w14:paraId="49F7CFC8" w14:textId="77777777" w:rsidR="00BD4F44" w:rsidRPr="00837F91" w:rsidRDefault="00BD4F44" w:rsidP="00203D52">
      <w:pPr>
        <w:pStyle w:val="Teksttreci1"/>
        <w:numPr>
          <w:ilvl w:val="1"/>
          <w:numId w:val="13"/>
        </w:numPr>
        <w:shd w:val="clear" w:color="auto" w:fill="auto"/>
        <w:spacing w:after="120" w:line="240" w:lineRule="auto"/>
        <w:ind w:left="993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Nie wolno brać żadnego wymiaru, mierząc go na rysunku.</w:t>
      </w:r>
    </w:p>
    <w:p w14:paraId="42EB16E1" w14:textId="77777777" w:rsidR="00BD4F44" w:rsidRPr="00837F91" w:rsidRDefault="00BD4F44" w:rsidP="00203D52">
      <w:pPr>
        <w:pStyle w:val="Teksttreci1"/>
        <w:numPr>
          <w:ilvl w:val="1"/>
          <w:numId w:val="13"/>
        </w:numPr>
        <w:shd w:val="clear" w:color="auto" w:fill="auto"/>
        <w:spacing w:after="120" w:line="240" w:lineRule="auto"/>
        <w:ind w:left="993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OBOWIĄZKIEM WYKONAWCY JEST SPRAWDZENIE WYMIARÓW W NATURZE</w:t>
      </w:r>
    </w:p>
    <w:p w14:paraId="4FD98CCE" w14:textId="77777777" w:rsidR="00BD4F44" w:rsidRPr="00837F91" w:rsidRDefault="00BD4F44" w:rsidP="00203D52">
      <w:pPr>
        <w:pStyle w:val="Teksttreci1"/>
        <w:numPr>
          <w:ilvl w:val="1"/>
          <w:numId w:val="13"/>
        </w:numPr>
        <w:shd w:val="clear" w:color="auto" w:fill="auto"/>
        <w:spacing w:after="120" w:line="240" w:lineRule="auto"/>
        <w:ind w:left="993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W  wypadku  jakichkolwiek  zmian  lub  różnic  pomiędzy  projektem  a  stanem  faktycznym, wykonawca jest zobowiązany do przekazania informacji o w/w sytuacji do jednostki projektowej.</w:t>
      </w:r>
    </w:p>
    <w:p w14:paraId="67FB9738" w14:textId="77777777" w:rsidR="00BD4F44" w:rsidRPr="00837F91" w:rsidRDefault="00BD4F44" w:rsidP="00203D52">
      <w:pPr>
        <w:pStyle w:val="Teksttreci1"/>
        <w:numPr>
          <w:ilvl w:val="0"/>
          <w:numId w:val="13"/>
        </w:numPr>
        <w:shd w:val="clear" w:color="auto" w:fill="auto"/>
        <w:spacing w:after="120" w:line="240" w:lineRule="auto"/>
        <w:ind w:left="993" w:right="62" w:hanging="285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W grubości warstw podłogowych zawarta jest grubość posadzki.</w:t>
      </w:r>
    </w:p>
    <w:p w14:paraId="39E53E20" w14:textId="77777777" w:rsidR="00BD4F44" w:rsidRPr="00837F91" w:rsidRDefault="00BD4F44" w:rsidP="00203D52">
      <w:pPr>
        <w:pStyle w:val="Teksttreci1"/>
        <w:numPr>
          <w:ilvl w:val="0"/>
          <w:numId w:val="13"/>
        </w:numPr>
        <w:shd w:val="clear" w:color="auto" w:fill="auto"/>
        <w:spacing w:after="120" w:line="240" w:lineRule="auto"/>
        <w:ind w:left="993" w:right="62" w:hanging="285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Roboty  budowlano-instalacyjne  muszą  być  prowadzone  z  równoległą  bieżącą  koordynacją międzybranżową.</w:t>
      </w:r>
    </w:p>
    <w:p w14:paraId="2A8D11FD" w14:textId="77777777" w:rsidR="00BD4F44" w:rsidRPr="00837F91" w:rsidRDefault="00BD4F44" w:rsidP="00203D52">
      <w:pPr>
        <w:pStyle w:val="Teksttreci1"/>
        <w:numPr>
          <w:ilvl w:val="0"/>
          <w:numId w:val="13"/>
        </w:numPr>
        <w:shd w:val="clear" w:color="auto" w:fill="auto"/>
        <w:spacing w:after="120" w:line="240" w:lineRule="auto"/>
        <w:ind w:left="993" w:right="62" w:hanging="285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Jakakolwiek  ingerencja  w  elementy  nośne  i  konstrukcyjne  może  nastąpić  wyłącznie  wg  projektu konstrukcyjnego  zatwierdzonego  do  wykonania.  WYKONAWCA  zobowiązany  jest  do  wykonania wszystkich robót budowlanych wg uznanych reguł sztuki budowlanej oraz wg najnowszego stanu wiedzy technicznej z zachowanie przepisów Prawa Budowlanego, Polskich Norm oraz wytycznych technicznych producentów.</w:t>
      </w:r>
    </w:p>
    <w:p w14:paraId="00F7F1E1" w14:textId="77777777" w:rsidR="00BD4F44" w:rsidRPr="00837F91" w:rsidRDefault="00BD4F44" w:rsidP="00203D52">
      <w:pPr>
        <w:pStyle w:val="Teksttreci1"/>
        <w:numPr>
          <w:ilvl w:val="0"/>
          <w:numId w:val="13"/>
        </w:numPr>
        <w:shd w:val="clear" w:color="auto" w:fill="auto"/>
        <w:spacing w:after="120" w:line="240" w:lineRule="auto"/>
        <w:ind w:left="993" w:right="62" w:hanging="285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Wymiary  elementów  konstrukcyjnych  są  obowiązujące wg. Opracowania konstrukcyjnego</w:t>
      </w:r>
    </w:p>
    <w:p w14:paraId="4306E57B" w14:textId="77777777" w:rsidR="00BD4F44" w:rsidRPr="00837F91" w:rsidRDefault="00BD4F44" w:rsidP="00203D52">
      <w:pPr>
        <w:pStyle w:val="Teksttreci1"/>
        <w:numPr>
          <w:ilvl w:val="0"/>
          <w:numId w:val="13"/>
        </w:numPr>
        <w:shd w:val="clear" w:color="auto" w:fill="auto"/>
        <w:spacing w:after="120" w:line="240" w:lineRule="auto"/>
        <w:ind w:left="993" w:right="62" w:hanging="285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Prace wyburzeniowe, demontaż, etc. powinny być prowadzone pod kierownictwem osoby posiadającej stosowne uprawnienia.</w:t>
      </w:r>
    </w:p>
    <w:p w14:paraId="7A9E87FB" w14:textId="77777777" w:rsidR="00BD4F44" w:rsidRPr="00837F91" w:rsidRDefault="00BD4F44" w:rsidP="00203D52">
      <w:pPr>
        <w:pStyle w:val="Teksttreci1"/>
        <w:numPr>
          <w:ilvl w:val="0"/>
          <w:numId w:val="13"/>
        </w:numPr>
        <w:shd w:val="clear" w:color="auto" w:fill="auto"/>
        <w:spacing w:after="120" w:line="240" w:lineRule="auto"/>
        <w:ind w:left="993" w:right="62" w:hanging="285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Za prawidłowość wykonania odpowiada WYKONAWCA.</w:t>
      </w:r>
    </w:p>
    <w:p w14:paraId="2ED3ADDB" w14:textId="77777777" w:rsidR="00BD4F44" w:rsidRPr="00837F91" w:rsidRDefault="00BD4F44" w:rsidP="00203D52">
      <w:pPr>
        <w:pStyle w:val="Teksttreci1"/>
        <w:numPr>
          <w:ilvl w:val="0"/>
          <w:numId w:val="13"/>
        </w:numPr>
        <w:shd w:val="clear" w:color="auto" w:fill="auto"/>
        <w:spacing w:after="120" w:line="240" w:lineRule="auto"/>
        <w:ind w:left="993" w:right="62" w:hanging="285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Wszelkie  przejścia  przez  ściany  odporności  ogniowej  powyżej  EI30  należy  uszczelnić  pożarowo. Przejścia instalacji oraz wszelkie perforacje przegród o charakterze p. poż. należy wykonać stosując systemowe przepusty o odporności ogniowej nie mniejszej niż dana przegroda.</w:t>
      </w:r>
    </w:p>
    <w:p w14:paraId="09C18633" w14:textId="77777777" w:rsidR="00BD4F44" w:rsidRPr="00837F91" w:rsidRDefault="00BD4F44" w:rsidP="00203D52">
      <w:pPr>
        <w:pStyle w:val="Teksttreci1"/>
        <w:numPr>
          <w:ilvl w:val="0"/>
          <w:numId w:val="13"/>
        </w:numPr>
        <w:shd w:val="clear" w:color="auto" w:fill="auto"/>
        <w:spacing w:after="120" w:line="240" w:lineRule="auto"/>
        <w:ind w:left="993" w:right="62" w:hanging="285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W sprawach nie określonych w dokumentacji, obowiązują:</w:t>
      </w:r>
    </w:p>
    <w:p w14:paraId="60460B9F" w14:textId="77777777" w:rsidR="00BD4F44" w:rsidRPr="00837F91" w:rsidRDefault="00BD4F44" w:rsidP="00203D52">
      <w:pPr>
        <w:pStyle w:val="Teksttreci1"/>
        <w:numPr>
          <w:ilvl w:val="1"/>
          <w:numId w:val="13"/>
        </w:numPr>
        <w:shd w:val="clear" w:color="auto" w:fill="auto"/>
        <w:spacing w:after="120" w:line="240" w:lineRule="auto"/>
        <w:ind w:left="993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Warunki Techniczne wykonania i odbioru robót budowlano – montażowych</w:t>
      </w:r>
    </w:p>
    <w:p w14:paraId="7A38BC55" w14:textId="77777777" w:rsidR="00BD4F44" w:rsidRPr="00837F91" w:rsidRDefault="00BD4F44" w:rsidP="00203D52">
      <w:pPr>
        <w:pStyle w:val="Teksttreci1"/>
        <w:numPr>
          <w:ilvl w:val="1"/>
          <w:numId w:val="13"/>
        </w:numPr>
        <w:shd w:val="clear" w:color="auto" w:fill="auto"/>
        <w:spacing w:after="120" w:line="240" w:lineRule="auto"/>
        <w:ind w:left="993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Polskie Normy (PN)</w:t>
      </w:r>
    </w:p>
    <w:p w14:paraId="6D9E0675" w14:textId="77777777" w:rsidR="00BD4F44" w:rsidRPr="00837F91" w:rsidRDefault="00BD4F44" w:rsidP="00203D52">
      <w:pPr>
        <w:pStyle w:val="Teksttreci1"/>
        <w:numPr>
          <w:ilvl w:val="1"/>
          <w:numId w:val="13"/>
        </w:numPr>
        <w:shd w:val="clear" w:color="auto" w:fill="auto"/>
        <w:spacing w:after="120" w:line="240" w:lineRule="auto"/>
        <w:ind w:left="993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Instrukcje, wytyczne, świadectwa dopuszczenia, atesty Instytutu Techniki Budowlanej</w:t>
      </w:r>
    </w:p>
    <w:p w14:paraId="626AA0D3" w14:textId="77777777" w:rsidR="00BD4F44" w:rsidRPr="00837F91" w:rsidRDefault="00BD4F44" w:rsidP="00203D52">
      <w:pPr>
        <w:pStyle w:val="Teksttreci1"/>
        <w:numPr>
          <w:ilvl w:val="1"/>
          <w:numId w:val="13"/>
        </w:numPr>
        <w:shd w:val="clear" w:color="auto" w:fill="auto"/>
        <w:spacing w:after="120" w:line="240" w:lineRule="auto"/>
        <w:ind w:left="993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Instrukcje,  wytyczne  i  warunki  techniczne  producentów  i  dostawców  materiałów  budowlano – instalacyjnych</w:t>
      </w:r>
    </w:p>
    <w:p w14:paraId="2FA8B544" w14:textId="77777777" w:rsidR="00BD4F44" w:rsidRPr="00837F91" w:rsidRDefault="00BD4F44" w:rsidP="00203D52">
      <w:pPr>
        <w:pStyle w:val="Teksttreci1"/>
        <w:numPr>
          <w:ilvl w:val="1"/>
          <w:numId w:val="13"/>
        </w:numPr>
        <w:shd w:val="clear" w:color="auto" w:fill="auto"/>
        <w:spacing w:after="120" w:line="240" w:lineRule="auto"/>
        <w:ind w:left="993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Przepisy techniczne instytucji kontrolujących jakość materiałów i wykonywanych robót.</w:t>
      </w:r>
    </w:p>
    <w:p w14:paraId="763EB9C8" w14:textId="77777777" w:rsidR="00BD4F44" w:rsidRPr="00837F91" w:rsidRDefault="00BD4F44" w:rsidP="00203D52">
      <w:pPr>
        <w:pStyle w:val="Teksttreci1"/>
        <w:numPr>
          <w:ilvl w:val="0"/>
          <w:numId w:val="13"/>
        </w:numPr>
        <w:shd w:val="clear" w:color="auto" w:fill="auto"/>
        <w:spacing w:after="120" w:line="240" w:lineRule="auto"/>
        <w:ind w:left="993" w:right="62" w:hanging="285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Zastosowane elementy i urządzenia, jak też materiały i elementy budowlane oraz instalacyjne powinny posiadać stosowne certyfikaty i dopuszczenia do stosowania w Polsce.</w:t>
      </w:r>
    </w:p>
    <w:p w14:paraId="5F6A23D1" w14:textId="77777777" w:rsidR="005069CA" w:rsidRPr="00837F91" w:rsidRDefault="00BD4F44" w:rsidP="00203D52">
      <w:pPr>
        <w:pStyle w:val="Heading2"/>
        <w:numPr>
          <w:ilvl w:val="1"/>
          <w:numId w:val="32"/>
        </w:numPr>
        <w:rPr>
          <w:rFonts w:cstheme="majorHAnsi"/>
          <w:b/>
        </w:rPr>
      </w:pPr>
      <w:bookmarkStart w:id="76" w:name="_Toc102405718"/>
      <w:bookmarkStart w:id="77" w:name="_Toc106665335"/>
      <w:r w:rsidRPr="00837F91">
        <w:rPr>
          <w:rFonts w:cstheme="majorHAnsi"/>
          <w:b/>
        </w:rPr>
        <w:t>NOTA POWYKONAWCZA</w:t>
      </w:r>
      <w:bookmarkEnd w:id="76"/>
      <w:bookmarkEnd w:id="77"/>
    </w:p>
    <w:p w14:paraId="05ECF401" w14:textId="77777777" w:rsidR="003A2FA2" w:rsidRPr="00837F91" w:rsidRDefault="003A2FA2" w:rsidP="00203D52">
      <w:pPr>
        <w:pStyle w:val="Teksttreci1"/>
        <w:numPr>
          <w:ilvl w:val="0"/>
          <w:numId w:val="14"/>
        </w:numPr>
        <w:shd w:val="clear" w:color="auto" w:fill="auto"/>
        <w:spacing w:after="120" w:line="240" w:lineRule="auto"/>
        <w:ind w:left="1049" w:right="62" w:hanging="34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Na podstawie niniejszego projektu w uzasadnionych przypadkach należy sporządzić przez uprawnionych projektantów plany warsztatowe.</w:t>
      </w:r>
    </w:p>
    <w:p w14:paraId="6E596D21" w14:textId="77777777" w:rsidR="003A2FA2" w:rsidRPr="00837F91" w:rsidRDefault="003A2FA2" w:rsidP="00203D52">
      <w:pPr>
        <w:pStyle w:val="Teksttreci1"/>
        <w:numPr>
          <w:ilvl w:val="0"/>
          <w:numId w:val="14"/>
        </w:numPr>
        <w:shd w:val="clear" w:color="auto" w:fill="auto"/>
        <w:spacing w:after="120" w:line="240" w:lineRule="auto"/>
        <w:ind w:left="1049" w:right="62" w:hanging="34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Sporządzenie planów warsztatowych musi nastąpić przed rozpoczęciem jakichkolwiek robót budowlanych i montażowych.</w:t>
      </w:r>
    </w:p>
    <w:p w14:paraId="77BC6F9D" w14:textId="77777777" w:rsidR="003A2FA2" w:rsidRPr="00837F91" w:rsidRDefault="003A2FA2" w:rsidP="00203D52">
      <w:pPr>
        <w:pStyle w:val="Teksttreci1"/>
        <w:numPr>
          <w:ilvl w:val="0"/>
          <w:numId w:val="14"/>
        </w:numPr>
        <w:shd w:val="clear" w:color="auto" w:fill="auto"/>
        <w:spacing w:after="120" w:line="240" w:lineRule="auto"/>
        <w:ind w:left="1049" w:right="62" w:hanging="34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lastRenderedPageBreak/>
        <w:t>Plany warsztatowe powinny zostać wykonane:</w:t>
      </w:r>
    </w:p>
    <w:p w14:paraId="1312D824" w14:textId="77777777" w:rsidR="003A2FA2" w:rsidRPr="00837F91" w:rsidRDefault="003A2FA2" w:rsidP="00203D52">
      <w:pPr>
        <w:pStyle w:val="Teksttreci1"/>
        <w:numPr>
          <w:ilvl w:val="1"/>
          <w:numId w:val="14"/>
        </w:numPr>
        <w:shd w:val="clear" w:color="auto" w:fill="auto"/>
        <w:spacing w:after="120" w:line="240" w:lineRule="auto"/>
        <w:ind w:left="1134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 xml:space="preserve">Po dokonaniu szczegółowych pomiarów sprawdzających część lub całość konstrukcji żelbetowej </w:t>
      </w:r>
    </w:p>
    <w:p w14:paraId="54FAAB87" w14:textId="77777777" w:rsidR="003A2FA2" w:rsidRPr="00837F91" w:rsidRDefault="003A2FA2" w:rsidP="00203D52">
      <w:pPr>
        <w:pStyle w:val="Teksttreci1"/>
        <w:numPr>
          <w:ilvl w:val="1"/>
          <w:numId w:val="14"/>
        </w:numPr>
        <w:shd w:val="clear" w:color="auto" w:fill="auto"/>
        <w:spacing w:after="120" w:line="240" w:lineRule="auto"/>
        <w:ind w:left="1134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Po dokonaniu niezbędnych wizji lokalnych i sprawdzeń robót zrealizowanych</w:t>
      </w:r>
    </w:p>
    <w:p w14:paraId="2F933AB4" w14:textId="77777777" w:rsidR="003A2FA2" w:rsidRPr="00837F91" w:rsidRDefault="003A2FA2" w:rsidP="00203D52">
      <w:pPr>
        <w:pStyle w:val="Teksttreci1"/>
        <w:numPr>
          <w:ilvl w:val="1"/>
          <w:numId w:val="14"/>
        </w:numPr>
        <w:shd w:val="clear" w:color="auto" w:fill="auto"/>
        <w:spacing w:after="120" w:line="240" w:lineRule="auto"/>
        <w:ind w:left="1134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Po skoordynowaniu technologii i specyfiki wykonania robót danej branży z technologią i sposobem wykonania pozostałych branż</w:t>
      </w:r>
    </w:p>
    <w:p w14:paraId="3E3FCB01" w14:textId="77777777" w:rsidR="003A2FA2" w:rsidRPr="00837F91" w:rsidRDefault="003A2FA2" w:rsidP="00203D52">
      <w:pPr>
        <w:pStyle w:val="Teksttreci1"/>
        <w:numPr>
          <w:ilvl w:val="1"/>
          <w:numId w:val="14"/>
        </w:numPr>
        <w:shd w:val="clear" w:color="auto" w:fill="auto"/>
        <w:spacing w:after="120" w:line="240" w:lineRule="auto"/>
        <w:ind w:left="1134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Po dokonaniu obliczeń statycznych sprawdzających wymiary i sposoby mocowania elementów do konstrukcji żelbetowych, wsporczych stalowych i wzajemnie między sobą</w:t>
      </w:r>
    </w:p>
    <w:p w14:paraId="305BC75F" w14:textId="77777777" w:rsidR="003A2FA2" w:rsidRPr="00837F91" w:rsidRDefault="003A2FA2" w:rsidP="00203D52">
      <w:pPr>
        <w:pStyle w:val="Teksttreci1"/>
        <w:numPr>
          <w:ilvl w:val="0"/>
          <w:numId w:val="14"/>
        </w:numPr>
        <w:shd w:val="clear" w:color="auto" w:fill="auto"/>
        <w:spacing w:after="120" w:line="240" w:lineRule="auto"/>
        <w:ind w:left="1049" w:right="62" w:hanging="34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Przed rozpoczęciem prac architektowi należy przedstawić do uzgodnień, aprobaty i akceptacji:</w:t>
      </w:r>
    </w:p>
    <w:p w14:paraId="4BFC5177" w14:textId="77777777" w:rsidR="003A2FA2" w:rsidRPr="00837F91" w:rsidRDefault="003A2FA2" w:rsidP="00203D52">
      <w:pPr>
        <w:pStyle w:val="Teksttreci1"/>
        <w:numPr>
          <w:ilvl w:val="1"/>
          <w:numId w:val="14"/>
        </w:numPr>
        <w:shd w:val="clear" w:color="auto" w:fill="auto"/>
        <w:spacing w:after="120" w:line="240" w:lineRule="auto"/>
        <w:ind w:left="1134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Plany warsztatowe wraz z technologią wykonania</w:t>
      </w:r>
    </w:p>
    <w:p w14:paraId="29CE26C9" w14:textId="77777777" w:rsidR="003A2FA2" w:rsidRPr="00837F91" w:rsidRDefault="003A2FA2" w:rsidP="00203D52">
      <w:pPr>
        <w:pStyle w:val="Teksttreci1"/>
        <w:numPr>
          <w:ilvl w:val="1"/>
          <w:numId w:val="14"/>
        </w:numPr>
        <w:shd w:val="clear" w:color="auto" w:fill="auto"/>
        <w:spacing w:after="120" w:line="240" w:lineRule="auto"/>
        <w:ind w:left="1134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Próbki materiałów do fabrykacji i montażu</w:t>
      </w:r>
    </w:p>
    <w:p w14:paraId="64B2BDB7" w14:textId="77777777" w:rsidR="003A2FA2" w:rsidRPr="00837F91" w:rsidRDefault="003A2FA2" w:rsidP="00203D52">
      <w:pPr>
        <w:pStyle w:val="Teksttreci1"/>
        <w:numPr>
          <w:ilvl w:val="1"/>
          <w:numId w:val="14"/>
        </w:numPr>
        <w:shd w:val="clear" w:color="auto" w:fill="auto"/>
        <w:spacing w:after="120" w:line="240" w:lineRule="auto"/>
        <w:ind w:left="1134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Próbki kolorystyki w tym poszczególnych elementów i urządzeń widocznych</w:t>
      </w:r>
    </w:p>
    <w:p w14:paraId="3825075F" w14:textId="77777777" w:rsidR="003A2FA2" w:rsidRPr="00837F91" w:rsidRDefault="003A2FA2" w:rsidP="00203D52">
      <w:pPr>
        <w:pStyle w:val="Teksttreci1"/>
        <w:numPr>
          <w:ilvl w:val="0"/>
          <w:numId w:val="14"/>
        </w:numPr>
        <w:shd w:val="clear" w:color="auto" w:fill="auto"/>
        <w:spacing w:after="120" w:line="240" w:lineRule="auto"/>
        <w:ind w:left="1049" w:right="62" w:hanging="34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Zastosowane elementy wykończeniowe jak i roboty przygotowawcze, wykonawcze i montażowe wykonane bez aprobaty architekta lub bez uzgodnionych przez architekta planów warsztatowych właściwych danemu zakresowi robót mogą zostać nie odebrane i poddane rozbiórce na odpowiedzialność wykonawcy.</w:t>
      </w:r>
    </w:p>
    <w:p w14:paraId="7F98A4F2" w14:textId="77777777" w:rsidR="003A2FA2" w:rsidRPr="00837F91" w:rsidRDefault="003A2FA2" w:rsidP="00203D52">
      <w:pPr>
        <w:pStyle w:val="Teksttreci1"/>
        <w:numPr>
          <w:ilvl w:val="0"/>
          <w:numId w:val="14"/>
        </w:numPr>
        <w:shd w:val="clear" w:color="auto" w:fill="auto"/>
        <w:spacing w:after="120" w:line="240" w:lineRule="auto"/>
        <w:ind w:left="1049" w:right="62" w:hanging="34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Prowadzenie prac budowlanych, odbiorów częściowych i całościowych danych zakresów robót wyłącznie na podstawie niniejszego planu bez uzgodnionego i zatwierdzonego przez architekta planu warsztatowego jest zabronione.</w:t>
      </w:r>
    </w:p>
    <w:p w14:paraId="1DFCC529" w14:textId="77777777" w:rsidR="005956AB" w:rsidRPr="00837F91" w:rsidRDefault="003A2FA2" w:rsidP="00203D52">
      <w:pPr>
        <w:pStyle w:val="Teksttreci1"/>
        <w:numPr>
          <w:ilvl w:val="0"/>
          <w:numId w:val="14"/>
        </w:numPr>
        <w:shd w:val="clear" w:color="auto" w:fill="auto"/>
        <w:spacing w:after="120" w:line="240" w:lineRule="auto"/>
        <w:ind w:left="1049" w:right="62" w:hanging="340"/>
        <w:jc w:val="both"/>
        <w:rPr>
          <w:rFonts w:asciiTheme="majorHAnsi" w:eastAsia="SimSun" w:hAnsiTheme="majorHAnsi" w:cstheme="majorHAnsi"/>
          <w:b/>
          <w:sz w:val="20"/>
          <w:szCs w:val="20"/>
        </w:rPr>
      </w:pPr>
      <w:r w:rsidRPr="00837F91">
        <w:rPr>
          <w:rFonts w:asciiTheme="majorHAnsi" w:eastAsia="SimSun" w:hAnsiTheme="majorHAnsi" w:cstheme="majorHAnsi"/>
          <w:b/>
          <w:sz w:val="20"/>
          <w:szCs w:val="20"/>
        </w:rPr>
        <w:t>WYKONANIE POSZCZEGÓLNYCH ELEMENTÓW POPRZEDZIĆ SZCZEGÓŁOWYMI POMIARAMI MIEJSCA ICH WBUDOWANIA.</w:t>
      </w:r>
    </w:p>
    <w:p w14:paraId="05248972" w14:textId="77777777" w:rsidR="001F4B06" w:rsidRPr="00837F91" w:rsidRDefault="005956AB" w:rsidP="001F4B06">
      <w:pPr>
        <w:jc w:val="center"/>
        <w:rPr>
          <w:rFonts w:asciiTheme="majorHAnsi" w:eastAsia="SimSun" w:hAnsiTheme="majorHAnsi" w:cstheme="majorHAnsi"/>
          <w:b/>
          <w:sz w:val="20"/>
          <w:szCs w:val="20"/>
        </w:rPr>
      </w:pPr>
      <w:r w:rsidRPr="00837F91">
        <w:rPr>
          <w:rFonts w:asciiTheme="majorHAnsi" w:eastAsia="SimSun" w:hAnsiTheme="majorHAnsi" w:cstheme="majorHAnsi"/>
          <w:b/>
          <w:sz w:val="20"/>
          <w:szCs w:val="20"/>
        </w:rPr>
        <w:br w:type="page"/>
      </w:r>
    </w:p>
    <w:bookmarkStart w:id="78" w:name="_Toc106665336"/>
    <w:p w14:paraId="65B97BD5" w14:textId="77777777" w:rsidR="008450C3" w:rsidRPr="00837F91" w:rsidRDefault="008450C3" w:rsidP="00203D52">
      <w:pPr>
        <w:pStyle w:val="Heading1"/>
        <w:numPr>
          <w:ilvl w:val="0"/>
          <w:numId w:val="16"/>
        </w:numPr>
        <w:tabs>
          <w:tab w:val="right" w:pos="9072"/>
        </w:tabs>
        <w:rPr>
          <w:rFonts w:cstheme="majorHAnsi"/>
          <w:sz w:val="44"/>
        </w:rPr>
      </w:pPr>
      <w:r w:rsidRPr="00837F91">
        <w:rPr>
          <w:rFonts w:cstheme="majorHAnsi"/>
          <w:noProof/>
          <w:sz w:val="44"/>
          <w:lang w:eastAsia="pl-PL"/>
        </w:rPr>
        <w:lastRenderedPageBreak/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255ABFA6" wp14:editId="2576FF40">
                <wp:simplePos x="0" y="0"/>
                <wp:positionH relativeFrom="column">
                  <wp:posOffset>-928370</wp:posOffset>
                </wp:positionH>
                <wp:positionV relativeFrom="paragraph">
                  <wp:posOffset>-166370</wp:posOffset>
                </wp:positionV>
                <wp:extent cx="7648575" cy="714375"/>
                <wp:effectExtent l="0" t="0" r="28575" b="28575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48575" cy="7143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13A6B4" w14:textId="77777777" w:rsidR="00762E5C" w:rsidRPr="003C2454" w:rsidRDefault="00762E5C" w:rsidP="008450C3">
                            <w:pPr>
                              <w:pStyle w:val="111PKT"/>
                              <w:numPr>
                                <w:ilvl w:val="0"/>
                                <w:numId w:val="0"/>
                              </w:numPr>
                              <w:ind w:left="720"/>
                              <w:rPr>
                                <w:highlight w:val="lightGray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5ABFA6" id="Rectangle 19" o:spid="_x0000_s1028" style="position:absolute;left:0;text-align:left;margin-left:-73.1pt;margin-top:-13.1pt;width:602.25pt;height:56.25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ml8qwIAAAgGAAAOAAAAZHJzL2Uyb0RvYy54bWy0VE1v2zAMvQ/YfxB0X+1kSdMGdYqgRYcB&#10;XVu0HXpWZCk2IIuapMTOfv0oyXY/VuwwbBdbFMlH8onk2XnXKLIX1tWgCzo5yikRmkNZ621Bvz9e&#10;fTqhxHmmS6ZAi4IehKPnq48fzlqzFFOoQJXCEgTRbtmaglbem2WWOV6JhrkjMEKjUoJtmEfRbrPS&#10;shbRG5VN8/w4a8GWxgIXzuHtZVLSVcSXUnB/K6UTnqiCYm4+fm38bsI3W52x5dYyU9W8T4P9RRYN&#10;qzUGHaEumWdkZ+vfoJqaW3Ag/RGHJgMpay5iDVjNJH9TzUPFjIi1IDnOjDS5fwfLb/Z3ltQlvt0p&#10;JZo1+Eb3yBrTWyUI3iFBrXFLtHswd7aXHB5DtZ20TfhjHaSLpB5GUkXnCcfLxfHsZL6YU8JRt5jM&#10;PuMZYbJnb2Od/yKgIeFQUIvhI5dsf+18Mh1MQjAHqi6vaqWiEBpFXChL9gyfeLOdRFe1a75Bme5O&#10;5nkeHxpDxr4K5jGBV0hK/zdwDBzQs0Bkoi6e/EGJEFPpeyHxDZCsacx+zDIVwDgX2qfCXMVKka5D&#10;We/XFQEDskSWRuwe4DVhA3aiubcPriIOz+ic/ymx5Dx6xMig/ejc1BrsewAKq+ojJ/uBpERNYMl3&#10;my7253RoxQ2UB+xZC2mYneFXNTbONXP+jlmcXpxz3Ej+Fj9SQVtQ6E+UVGB/vncf7HGoUEtJi9ug&#10;oO7HjllBifqqcdxOJ7NZWB9RmM0XUxTsS83mpUbvmgvAbpzg7jM8HoO9V8NRWmiecHGtQ1RUMc0x&#10;dkG5t4Nw4dOWwtXHxXodzXBlGOav9YPhATzwHAbjsXti1vTT43HubmDYHGz5ZoiSbfDUsN55kHWc&#10;sMB04rV/AVw3cUT61Rj22Us5Wj0v8NUvAAAA//8DAFBLAwQUAAYACAAAACEAL3CIFuAAAAAMAQAA&#10;DwAAAGRycy9kb3ducmV2LnhtbEyPwU7DMAyG70i8Q2QkbluyDqqqNJ0KEuKGYEOquGWNaaslTtVk&#10;W8fTk57G7bf86ffnYjNZw044+t6RhNVSAENqnO6plfC1e11kwHxQpJVxhBIu6GFT3t4UKtfuTJ94&#10;2oaWxRLyuZLQhTDknPumQ6v80g1IcffjRqtCHMeW61GdY7k1PBEi5Vb1FC90asCXDpvD9mglfAhz&#10;qWtzeHunQY3fVdhV9fOvlPd3U/UELOAUrjDM+lEdyui0d0fSnhkJi9VDmkQ2pmQOMyIeszWwvYQs&#10;XQMvC/7/ifIPAAD//wMAUEsBAi0AFAAGAAgAAAAhALaDOJL+AAAA4QEAABMAAAAAAAAAAAAAAAAA&#10;AAAAAFtDb250ZW50X1R5cGVzXS54bWxQSwECLQAUAAYACAAAACEAOP0h/9YAAACUAQAACwAAAAAA&#10;AAAAAAAAAAAvAQAAX3JlbHMvLnJlbHNQSwECLQAUAAYACAAAACEAaCJpfKsCAAAIBgAADgAAAAAA&#10;AAAAAAAAAAAuAgAAZHJzL2Uyb0RvYy54bWxQSwECLQAUAAYACAAAACEAL3CIFuAAAAAMAQAADwAA&#10;AAAAAAAAAAAAAAAFBQAAZHJzL2Rvd25yZXYueG1sUEsFBgAAAAAEAAQA8wAAABIGAAAAAA==&#10;" fillcolor="#d8d8d8 [2732]" strokecolor="#d8d8d8 [2732]" strokeweight="1pt">
                <v:textbox>
                  <w:txbxContent>
                    <w:p w14:paraId="1D13A6B4" w14:textId="77777777" w:rsidR="00762E5C" w:rsidRPr="003C2454" w:rsidRDefault="00762E5C" w:rsidP="008450C3">
                      <w:pPr>
                        <w:pStyle w:val="111PKT"/>
                        <w:numPr>
                          <w:ilvl w:val="0"/>
                          <w:numId w:val="0"/>
                        </w:numPr>
                        <w:ind w:left="720"/>
                        <w:rPr>
                          <w:highlight w:val="lightGray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837F91">
        <w:rPr>
          <w:rFonts w:cstheme="majorHAnsi"/>
          <w:sz w:val="44"/>
        </w:rPr>
        <w:t>CZĘŚĆ OPISOWA – INFORMACJE BIOZ</w:t>
      </w:r>
      <w:bookmarkEnd w:id="78"/>
    </w:p>
    <w:p w14:paraId="17D074AC" w14:textId="77777777" w:rsidR="008450C3" w:rsidRPr="00837F91" w:rsidRDefault="008450C3" w:rsidP="001F4B06">
      <w:pPr>
        <w:pStyle w:val="Teksttreci1"/>
        <w:shd w:val="clear" w:color="auto" w:fill="auto"/>
        <w:spacing w:before="240" w:after="120" w:line="240" w:lineRule="auto"/>
        <w:ind w:right="62" w:firstLine="0"/>
        <w:jc w:val="both"/>
        <w:rPr>
          <w:rFonts w:asciiTheme="majorHAnsi" w:hAnsiTheme="majorHAnsi" w:cstheme="majorHAnsi"/>
          <w:b/>
          <w:sz w:val="22"/>
          <w:u w:val="single"/>
          <w:lang w:eastAsia="pl-PL"/>
        </w:rPr>
      </w:pPr>
    </w:p>
    <w:p w14:paraId="3318993E" w14:textId="77777777" w:rsidR="001F4B06" w:rsidRPr="00837F91" w:rsidRDefault="001F4B06" w:rsidP="001F4B06">
      <w:pPr>
        <w:pStyle w:val="Teksttreci1"/>
        <w:shd w:val="clear" w:color="auto" w:fill="auto"/>
        <w:spacing w:before="240" w:after="120" w:line="240" w:lineRule="auto"/>
        <w:ind w:right="62" w:firstLine="0"/>
        <w:jc w:val="both"/>
        <w:rPr>
          <w:rFonts w:asciiTheme="majorHAnsi" w:hAnsiTheme="majorHAnsi" w:cstheme="majorHAnsi"/>
          <w:b/>
          <w:sz w:val="22"/>
          <w:u w:val="single"/>
          <w:lang w:eastAsia="pl-PL"/>
        </w:rPr>
      </w:pPr>
      <w:r w:rsidRPr="00837F91">
        <w:rPr>
          <w:rFonts w:asciiTheme="majorHAnsi" w:hAnsiTheme="majorHAnsi" w:cstheme="majorHAnsi"/>
          <w:b/>
          <w:sz w:val="22"/>
          <w:u w:val="single"/>
          <w:lang w:eastAsia="pl-PL"/>
        </w:rPr>
        <w:t>PODSTAWA OPRACOWANIA</w:t>
      </w:r>
    </w:p>
    <w:p w14:paraId="51BBA030" w14:textId="77777777" w:rsidR="001F4B06" w:rsidRPr="00837F91" w:rsidRDefault="001F4B06" w:rsidP="001F4B06">
      <w:pPr>
        <w:pStyle w:val="Teksttreci1"/>
        <w:numPr>
          <w:ilvl w:val="0"/>
          <w:numId w:val="12"/>
        </w:numPr>
        <w:shd w:val="clear" w:color="auto" w:fill="auto"/>
        <w:spacing w:after="120" w:line="240" w:lineRule="auto"/>
        <w:ind w:left="426" w:right="62"/>
        <w:jc w:val="both"/>
        <w:rPr>
          <w:rFonts w:asciiTheme="majorHAnsi" w:eastAsia="SimSun" w:hAnsiTheme="majorHAnsi" w:cstheme="majorHAnsi"/>
          <w:i/>
          <w:sz w:val="20"/>
          <w:szCs w:val="20"/>
        </w:rPr>
      </w:pPr>
      <w:r w:rsidRPr="00837F91">
        <w:rPr>
          <w:rFonts w:asciiTheme="majorHAnsi" w:eastAsia="SimSun" w:hAnsiTheme="majorHAnsi" w:cstheme="majorHAnsi"/>
          <w:i/>
          <w:sz w:val="20"/>
          <w:szCs w:val="20"/>
        </w:rPr>
        <w:t>Ustawa z dnia 7 lipca 1994 r. Prawo Budowlane (Dz. U. z 2017 r. poz. 1332 z późniejszymi zmianami)</w:t>
      </w:r>
    </w:p>
    <w:p w14:paraId="25FD21EA" w14:textId="77777777" w:rsidR="001F4B06" w:rsidRPr="00837F91" w:rsidRDefault="001F4B06" w:rsidP="001F4B06">
      <w:pPr>
        <w:pStyle w:val="Teksttreci1"/>
        <w:numPr>
          <w:ilvl w:val="0"/>
          <w:numId w:val="12"/>
        </w:numPr>
        <w:shd w:val="clear" w:color="auto" w:fill="auto"/>
        <w:spacing w:after="120" w:line="240" w:lineRule="auto"/>
        <w:ind w:left="426" w:right="62"/>
        <w:jc w:val="both"/>
        <w:rPr>
          <w:rFonts w:asciiTheme="majorHAnsi" w:eastAsia="SimSun" w:hAnsiTheme="majorHAnsi" w:cstheme="majorHAnsi"/>
          <w:i/>
          <w:sz w:val="20"/>
          <w:szCs w:val="20"/>
        </w:rPr>
      </w:pPr>
      <w:r w:rsidRPr="00837F91">
        <w:rPr>
          <w:rFonts w:asciiTheme="majorHAnsi" w:eastAsia="SimSun" w:hAnsiTheme="majorHAnsi" w:cstheme="majorHAnsi"/>
          <w:i/>
          <w:sz w:val="20"/>
          <w:szCs w:val="20"/>
        </w:rPr>
        <w:t>Rozporządzenie Ministra Infrastruktury z dnia 12 kwietnia 2002 w sprawie warunków technicznych, jakim powinny odpowiadać budynki i ich usytuowanie (Dz. U. z 2002r Nr 75, poz. 690 z późniejszymi zmianami)</w:t>
      </w:r>
    </w:p>
    <w:p w14:paraId="7B0AC4A1" w14:textId="77777777" w:rsidR="001F4B06" w:rsidRPr="00837F91" w:rsidRDefault="001F4B06" w:rsidP="001F4B06">
      <w:pPr>
        <w:pStyle w:val="Teksttreci1"/>
        <w:numPr>
          <w:ilvl w:val="0"/>
          <w:numId w:val="12"/>
        </w:numPr>
        <w:shd w:val="clear" w:color="auto" w:fill="auto"/>
        <w:spacing w:after="120" w:line="240" w:lineRule="auto"/>
        <w:ind w:left="426" w:right="62"/>
        <w:jc w:val="both"/>
        <w:rPr>
          <w:rFonts w:asciiTheme="majorHAnsi" w:eastAsia="SimSun" w:hAnsiTheme="majorHAnsi" w:cstheme="majorHAnsi"/>
          <w:i/>
          <w:sz w:val="20"/>
          <w:szCs w:val="20"/>
        </w:rPr>
      </w:pPr>
      <w:r w:rsidRPr="00837F91">
        <w:rPr>
          <w:rFonts w:asciiTheme="majorHAnsi" w:eastAsia="SimSun" w:hAnsiTheme="majorHAnsi" w:cstheme="majorHAnsi"/>
          <w:i/>
          <w:sz w:val="20"/>
          <w:szCs w:val="20"/>
        </w:rPr>
        <w:t>Rozporządzenie Ministra Pracy i Polityki Socjalnej z dnia 26 września 1997r w sprawie ogólnych przepisów bezpieczeństwa i higieny pracy (Dz. U. Nr 129, poz. 844 z późniejszymi zmianami)</w:t>
      </w:r>
    </w:p>
    <w:p w14:paraId="67263E49" w14:textId="77777777" w:rsidR="001F4B06" w:rsidRPr="00837F91" w:rsidRDefault="001F4B06" w:rsidP="001F4B06">
      <w:pPr>
        <w:pStyle w:val="Teksttreci1"/>
        <w:numPr>
          <w:ilvl w:val="0"/>
          <w:numId w:val="12"/>
        </w:numPr>
        <w:shd w:val="clear" w:color="auto" w:fill="auto"/>
        <w:spacing w:after="120" w:line="240" w:lineRule="auto"/>
        <w:ind w:left="426" w:right="62"/>
        <w:jc w:val="both"/>
        <w:rPr>
          <w:rFonts w:asciiTheme="majorHAnsi" w:eastAsia="SimSun" w:hAnsiTheme="majorHAnsi" w:cstheme="majorHAnsi"/>
          <w:i/>
          <w:sz w:val="20"/>
          <w:szCs w:val="20"/>
        </w:rPr>
      </w:pPr>
      <w:r w:rsidRPr="00837F91">
        <w:rPr>
          <w:rFonts w:asciiTheme="majorHAnsi" w:eastAsia="SimSun" w:hAnsiTheme="majorHAnsi" w:cstheme="majorHAnsi"/>
          <w:i/>
          <w:sz w:val="20"/>
          <w:szCs w:val="20"/>
        </w:rPr>
        <w:t>Ustawa z dnia 26 czerwca 1974 r. - Kodeks pracy (t. jedn. Dz. U. z 2014 r.  poz.1502, 1662 z późn. zm)</w:t>
      </w:r>
    </w:p>
    <w:p w14:paraId="413062A4" w14:textId="77777777" w:rsidR="001F4B06" w:rsidRPr="00837F91" w:rsidRDefault="001F4B06" w:rsidP="001F4B06">
      <w:pPr>
        <w:pStyle w:val="Teksttreci1"/>
        <w:numPr>
          <w:ilvl w:val="0"/>
          <w:numId w:val="12"/>
        </w:numPr>
        <w:shd w:val="clear" w:color="auto" w:fill="auto"/>
        <w:spacing w:after="120" w:line="240" w:lineRule="auto"/>
        <w:ind w:left="426" w:right="62"/>
        <w:jc w:val="both"/>
        <w:rPr>
          <w:rFonts w:asciiTheme="majorHAnsi" w:eastAsia="SimSun" w:hAnsiTheme="majorHAnsi" w:cstheme="majorHAnsi"/>
          <w:i/>
          <w:sz w:val="20"/>
          <w:szCs w:val="20"/>
        </w:rPr>
      </w:pPr>
      <w:r w:rsidRPr="00837F91">
        <w:rPr>
          <w:rFonts w:asciiTheme="majorHAnsi" w:eastAsia="SimSun" w:hAnsiTheme="majorHAnsi" w:cstheme="majorHAnsi"/>
          <w:i/>
          <w:sz w:val="20"/>
          <w:szCs w:val="20"/>
        </w:rPr>
        <w:t>Ustawa z dnia 21 grudnia 2000 r. o dozorze technicznym (Dz. U. z 2000r. nr 122 poz. 1321 z późn. zm.)</w:t>
      </w:r>
    </w:p>
    <w:p w14:paraId="78450B89" w14:textId="77777777" w:rsidR="001F4B06" w:rsidRPr="00837F91" w:rsidRDefault="001F4B06" w:rsidP="001F4B06">
      <w:pPr>
        <w:pStyle w:val="Teksttreci1"/>
        <w:numPr>
          <w:ilvl w:val="0"/>
          <w:numId w:val="12"/>
        </w:numPr>
        <w:shd w:val="clear" w:color="auto" w:fill="auto"/>
        <w:spacing w:after="120" w:line="240" w:lineRule="auto"/>
        <w:ind w:left="426" w:right="62"/>
        <w:jc w:val="both"/>
        <w:rPr>
          <w:rFonts w:asciiTheme="majorHAnsi" w:eastAsia="SimSun" w:hAnsiTheme="majorHAnsi" w:cstheme="majorHAnsi"/>
          <w:i/>
          <w:sz w:val="20"/>
          <w:szCs w:val="20"/>
        </w:rPr>
      </w:pPr>
      <w:r w:rsidRPr="00837F91">
        <w:rPr>
          <w:rFonts w:asciiTheme="majorHAnsi" w:eastAsia="SimSun" w:hAnsiTheme="majorHAnsi" w:cstheme="majorHAnsi"/>
          <w:i/>
          <w:sz w:val="20"/>
          <w:szCs w:val="20"/>
        </w:rPr>
        <w:t>Rozporządzenie Rady Ministrów dnia 28 maja 1996 r. w sprawie profilaktycznych posiłków i napojów (Dz. U. nr 60 poz. 278)</w:t>
      </w:r>
    </w:p>
    <w:p w14:paraId="0BD87E6F" w14:textId="77777777" w:rsidR="001F4B06" w:rsidRPr="00837F91" w:rsidRDefault="001F4B06" w:rsidP="001F4B06">
      <w:pPr>
        <w:pStyle w:val="Teksttreci1"/>
        <w:numPr>
          <w:ilvl w:val="0"/>
          <w:numId w:val="12"/>
        </w:numPr>
        <w:shd w:val="clear" w:color="auto" w:fill="auto"/>
        <w:spacing w:after="120" w:line="240" w:lineRule="auto"/>
        <w:ind w:left="426" w:right="62"/>
        <w:jc w:val="both"/>
        <w:rPr>
          <w:rFonts w:asciiTheme="majorHAnsi" w:eastAsia="SimSun" w:hAnsiTheme="majorHAnsi" w:cstheme="majorHAnsi"/>
          <w:i/>
          <w:sz w:val="20"/>
          <w:szCs w:val="20"/>
        </w:rPr>
      </w:pPr>
      <w:r w:rsidRPr="00837F91">
        <w:rPr>
          <w:rFonts w:asciiTheme="majorHAnsi" w:eastAsia="SimSun" w:hAnsiTheme="majorHAnsi" w:cstheme="majorHAnsi"/>
          <w:i/>
          <w:sz w:val="20"/>
          <w:szCs w:val="20"/>
        </w:rPr>
        <w:t>Rozporządzenie Ministra Gospodarki z dnia 20 września 2001 r w sprawie bezpieczeństwa i higieny pracy podczas eksploatacji maszyn i innych urządzeń technicznych do robót ziemnych, budowlanych i drogowych (Dz. U. nr 118 poz. 1263)</w:t>
      </w:r>
    </w:p>
    <w:p w14:paraId="0B771EF3" w14:textId="77777777" w:rsidR="001F4B06" w:rsidRPr="00837F91" w:rsidRDefault="001F4B06" w:rsidP="001F4B06">
      <w:pPr>
        <w:pStyle w:val="Teksttreci1"/>
        <w:numPr>
          <w:ilvl w:val="0"/>
          <w:numId w:val="12"/>
        </w:numPr>
        <w:shd w:val="clear" w:color="auto" w:fill="auto"/>
        <w:spacing w:after="120" w:line="240" w:lineRule="auto"/>
        <w:ind w:left="426" w:right="62"/>
        <w:jc w:val="both"/>
        <w:rPr>
          <w:rFonts w:asciiTheme="majorHAnsi" w:eastAsia="SimSun" w:hAnsiTheme="majorHAnsi" w:cstheme="majorHAnsi"/>
          <w:i/>
          <w:sz w:val="20"/>
          <w:szCs w:val="20"/>
        </w:rPr>
      </w:pPr>
      <w:r w:rsidRPr="00837F91">
        <w:rPr>
          <w:rFonts w:asciiTheme="majorHAnsi" w:eastAsia="SimSun" w:hAnsiTheme="majorHAnsi" w:cstheme="majorHAnsi"/>
          <w:i/>
          <w:sz w:val="20"/>
          <w:szCs w:val="20"/>
        </w:rPr>
        <w:t>Rozporządzenie Ministra Infrastruktury z dnia 6 lutego 2003 r. w zakresie bezpieczeństwa i higieny pracy podczas wykonywania robót budowlanych (Dz. U. z 2003r nr 47 poz. 401)</w:t>
      </w:r>
    </w:p>
    <w:p w14:paraId="73EB13B6" w14:textId="77777777" w:rsidR="00010A63" w:rsidRPr="00837F91" w:rsidRDefault="001F4B06" w:rsidP="00010A63">
      <w:pPr>
        <w:pStyle w:val="Teksttreci1"/>
        <w:numPr>
          <w:ilvl w:val="0"/>
          <w:numId w:val="12"/>
        </w:numPr>
        <w:shd w:val="clear" w:color="auto" w:fill="auto"/>
        <w:spacing w:after="120" w:line="240" w:lineRule="auto"/>
        <w:ind w:left="426" w:right="62"/>
        <w:jc w:val="both"/>
        <w:rPr>
          <w:rFonts w:asciiTheme="majorHAnsi" w:eastAsia="SimSun" w:hAnsiTheme="majorHAnsi" w:cstheme="majorHAnsi"/>
          <w:i/>
          <w:sz w:val="20"/>
          <w:szCs w:val="20"/>
        </w:rPr>
      </w:pPr>
      <w:r w:rsidRPr="00837F91">
        <w:rPr>
          <w:rFonts w:asciiTheme="majorHAnsi" w:eastAsia="SimSun" w:hAnsiTheme="majorHAnsi" w:cstheme="majorHAnsi"/>
          <w:i/>
          <w:sz w:val="20"/>
          <w:szCs w:val="20"/>
        </w:rPr>
        <w:t>Rozporządzenie Ministra Infrastruktury z dnia 23 czerwca 2003 r. w sprawie informacji dotyczącej bezpieczeństwa i ochrony zdrowia oraz planu bezpieczeństwa i ochrony zdrowia (Dz.U. Nr 120, poz. 1125 i 1126).</w:t>
      </w:r>
    </w:p>
    <w:p w14:paraId="1C60193E" w14:textId="77777777" w:rsidR="001F4B06" w:rsidRPr="00837F91" w:rsidRDefault="001F4B06" w:rsidP="00203D52">
      <w:pPr>
        <w:pStyle w:val="Teksttreci1"/>
        <w:numPr>
          <w:ilvl w:val="0"/>
          <w:numId w:val="15"/>
        </w:numPr>
        <w:shd w:val="clear" w:color="auto" w:fill="auto"/>
        <w:spacing w:after="120" w:line="240" w:lineRule="auto"/>
        <w:ind w:left="426" w:right="62" w:hanging="284"/>
        <w:jc w:val="both"/>
        <w:rPr>
          <w:rFonts w:asciiTheme="majorHAnsi" w:eastAsia="SimSun" w:hAnsiTheme="majorHAnsi" w:cstheme="majorHAnsi"/>
          <w:b/>
          <w:sz w:val="20"/>
          <w:szCs w:val="20"/>
          <w:u w:val="single"/>
        </w:rPr>
      </w:pPr>
      <w:r w:rsidRPr="00837F91">
        <w:rPr>
          <w:rFonts w:asciiTheme="majorHAnsi" w:eastAsia="SimSun" w:hAnsiTheme="majorHAnsi" w:cstheme="majorHAnsi"/>
          <w:b/>
          <w:sz w:val="20"/>
          <w:szCs w:val="20"/>
          <w:u w:val="single"/>
        </w:rPr>
        <w:t>ZAKRES ROBÓT DLA CAŁEGO ZAMIERZENIA BUDOWLANEGO ORAZ KOLEJNOŚĆ REALIZACJI POSZCZEGÓLNYCH OBIEKTÓW:</w:t>
      </w:r>
    </w:p>
    <w:p w14:paraId="2DB51732" w14:textId="77777777" w:rsidR="001F4B06" w:rsidRPr="00837F91" w:rsidRDefault="001F4B06" w:rsidP="001F4B06">
      <w:pPr>
        <w:pStyle w:val="Teksttreci1"/>
        <w:numPr>
          <w:ilvl w:val="0"/>
          <w:numId w:val="12"/>
        </w:numPr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zagospodarowanie terenu robót w tym:</w:t>
      </w:r>
    </w:p>
    <w:p w14:paraId="1747B16F" w14:textId="77777777" w:rsidR="001F4B06" w:rsidRPr="00837F91" w:rsidRDefault="001F4B06" w:rsidP="001F4B06">
      <w:pPr>
        <w:pStyle w:val="Teksttreci1"/>
        <w:numPr>
          <w:ilvl w:val="1"/>
          <w:numId w:val="12"/>
        </w:numPr>
        <w:shd w:val="clear" w:color="auto" w:fill="auto"/>
        <w:spacing w:after="120" w:line="240" w:lineRule="auto"/>
        <w:ind w:left="1418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wyznaczenie dróg, wyjść i przejść dla użytkowników;</w:t>
      </w:r>
    </w:p>
    <w:p w14:paraId="346EA1C1" w14:textId="77777777" w:rsidR="001F4B06" w:rsidRPr="00837F91" w:rsidRDefault="001F4B06" w:rsidP="001F4B06">
      <w:pPr>
        <w:pStyle w:val="Teksttreci1"/>
        <w:numPr>
          <w:ilvl w:val="1"/>
          <w:numId w:val="12"/>
        </w:numPr>
        <w:shd w:val="clear" w:color="auto" w:fill="auto"/>
        <w:spacing w:after="120" w:line="240" w:lineRule="auto"/>
        <w:ind w:left="1418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doprowadzenia energii elektrycznej oraz wody;</w:t>
      </w:r>
    </w:p>
    <w:p w14:paraId="134025F5" w14:textId="77777777" w:rsidR="001F4B06" w:rsidRPr="00837F91" w:rsidRDefault="001F4B06" w:rsidP="001F4B06">
      <w:pPr>
        <w:pStyle w:val="Teksttreci1"/>
        <w:numPr>
          <w:ilvl w:val="1"/>
          <w:numId w:val="12"/>
        </w:numPr>
        <w:shd w:val="clear" w:color="auto" w:fill="auto"/>
        <w:spacing w:after="120" w:line="240" w:lineRule="auto"/>
        <w:ind w:left="1418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odprowadzenia ścieków;</w:t>
      </w:r>
    </w:p>
    <w:p w14:paraId="1EFCEE5D" w14:textId="77777777" w:rsidR="001F4B06" w:rsidRPr="00837F91" w:rsidRDefault="001F4B06" w:rsidP="001F4B06">
      <w:pPr>
        <w:pStyle w:val="Teksttreci1"/>
        <w:numPr>
          <w:ilvl w:val="1"/>
          <w:numId w:val="12"/>
        </w:numPr>
        <w:shd w:val="clear" w:color="auto" w:fill="auto"/>
        <w:spacing w:after="120" w:line="240" w:lineRule="auto"/>
        <w:ind w:left="1418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urządzenia pomieszczeń higieniczno-sanitarnych i socjalnych;</w:t>
      </w:r>
    </w:p>
    <w:p w14:paraId="68512EC3" w14:textId="77777777" w:rsidR="001F4B06" w:rsidRPr="00837F91" w:rsidRDefault="001F4B06" w:rsidP="001F4B06">
      <w:pPr>
        <w:pStyle w:val="Teksttreci1"/>
        <w:numPr>
          <w:ilvl w:val="1"/>
          <w:numId w:val="12"/>
        </w:numPr>
        <w:shd w:val="clear" w:color="auto" w:fill="auto"/>
        <w:spacing w:after="120" w:line="240" w:lineRule="auto"/>
        <w:ind w:left="1418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zapewnienia oświetlenia sztucznego;</w:t>
      </w:r>
    </w:p>
    <w:p w14:paraId="0D7BEBE6" w14:textId="77777777" w:rsidR="001F4B06" w:rsidRPr="00837F91" w:rsidRDefault="001F4B06" w:rsidP="001F4B06">
      <w:pPr>
        <w:pStyle w:val="Teksttreci1"/>
        <w:numPr>
          <w:ilvl w:val="1"/>
          <w:numId w:val="12"/>
        </w:numPr>
        <w:shd w:val="clear" w:color="auto" w:fill="auto"/>
        <w:spacing w:after="120" w:line="240" w:lineRule="auto"/>
        <w:ind w:left="1418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zapewnienia właściwej wentylacji;</w:t>
      </w:r>
    </w:p>
    <w:p w14:paraId="66159019" w14:textId="77777777" w:rsidR="001F4B06" w:rsidRPr="00837F91" w:rsidRDefault="001F4B06" w:rsidP="001F4B06">
      <w:pPr>
        <w:pStyle w:val="Teksttreci1"/>
        <w:numPr>
          <w:ilvl w:val="1"/>
          <w:numId w:val="12"/>
        </w:numPr>
        <w:shd w:val="clear" w:color="auto" w:fill="auto"/>
        <w:spacing w:after="120" w:line="240" w:lineRule="auto"/>
        <w:ind w:left="1418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zapewnienia łączności telefonicznej;</w:t>
      </w:r>
    </w:p>
    <w:p w14:paraId="6445FC1A" w14:textId="77777777" w:rsidR="001F4B06" w:rsidRPr="00837F91" w:rsidRDefault="001F4B06" w:rsidP="001F4B06">
      <w:pPr>
        <w:pStyle w:val="Teksttreci1"/>
        <w:numPr>
          <w:ilvl w:val="1"/>
          <w:numId w:val="12"/>
        </w:numPr>
        <w:shd w:val="clear" w:color="auto" w:fill="auto"/>
        <w:spacing w:after="120" w:line="240" w:lineRule="auto"/>
        <w:ind w:left="1418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urządzenia składowisk materiałów i wyrobów.</w:t>
      </w:r>
    </w:p>
    <w:p w14:paraId="6BE5564C" w14:textId="77777777" w:rsidR="001F4B06" w:rsidRPr="00837F91" w:rsidRDefault="001F4B06" w:rsidP="001F4B06">
      <w:pPr>
        <w:pStyle w:val="Teksttreci1"/>
        <w:numPr>
          <w:ilvl w:val="0"/>
          <w:numId w:val="12"/>
        </w:numPr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roboty budowlano – montażowe</w:t>
      </w:r>
    </w:p>
    <w:p w14:paraId="582C8E2E" w14:textId="77777777" w:rsidR="001F4B06" w:rsidRPr="00837F91" w:rsidRDefault="001F4B06" w:rsidP="001F4B06">
      <w:pPr>
        <w:pStyle w:val="Teksttreci1"/>
        <w:numPr>
          <w:ilvl w:val="0"/>
          <w:numId w:val="12"/>
        </w:numPr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roboty wykończeniowe</w:t>
      </w:r>
    </w:p>
    <w:p w14:paraId="40575C31" w14:textId="77777777" w:rsidR="001F4B06" w:rsidRPr="00837F91" w:rsidRDefault="001F4B06" w:rsidP="001F4B06">
      <w:pPr>
        <w:pStyle w:val="Teksttreci1"/>
        <w:numPr>
          <w:ilvl w:val="0"/>
          <w:numId w:val="12"/>
        </w:numPr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maszyny i urządzenia techniczne użytkowane na ternie robót</w:t>
      </w:r>
    </w:p>
    <w:p w14:paraId="7278A9B3" w14:textId="77777777" w:rsidR="001F4B06" w:rsidRPr="00837F91" w:rsidRDefault="001F4B06" w:rsidP="00203D52">
      <w:pPr>
        <w:pStyle w:val="Teksttreci1"/>
        <w:numPr>
          <w:ilvl w:val="0"/>
          <w:numId w:val="15"/>
        </w:numPr>
        <w:shd w:val="clear" w:color="auto" w:fill="auto"/>
        <w:spacing w:after="120" w:line="240" w:lineRule="auto"/>
        <w:ind w:left="426" w:right="62" w:hanging="284"/>
        <w:jc w:val="both"/>
        <w:rPr>
          <w:rFonts w:asciiTheme="majorHAnsi" w:eastAsia="SimSun" w:hAnsiTheme="majorHAnsi" w:cstheme="majorHAnsi"/>
          <w:b/>
          <w:sz w:val="20"/>
          <w:szCs w:val="20"/>
          <w:u w:val="single"/>
        </w:rPr>
      </w:pPr>
      <w:r w:rsidRPr="00837F91">
        <w:rPr>
          <w:rFonts w:asciiTheme="majorHAnsi" w:eastAsia="SimSun" w:hAnsiTheme="majorHAnsi" w:cstheme="majorHAnsi"/>
          <w:b/>
          <w:sz w:val="20"/>
          <w:szCs w:val="20"/>
          <w:u w:val="single"/>
        </w:rPr>
        <w:t>WYKAZ ISTNIEJĄCYCH OBIEKTÓW BUDOWLANYCH</w:t>
      </w:r>
    </w:p>
    <w:p w14:paraId="0636CAE9" w14:textId="77777777" w:rsidR="006F5615" w:rsidRPr="00837F91" w:rsidRDefault="006F5615" w:rsidP="006F5615">
      <w:pPr>
        <w:pStyle w:val="Teksttreci1"/>
        <w:shd w:val="clear" w:color="auto" w:fill="auto"/>
        <w:spacing w:after="120" w:line="240" w:lineRule="auto"/>
        <w:ind w:left="708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2127AC">
        <w:rPr>
          <w:rFonts w:asciiTheme="majorHAnsi" w:eastAsia="SimSun" w:hAnsiTheme="majorHAnsi" w:cstheme="majorHAnsi"/>
          <w:sz w:val="20"/>
          <w:szCs w:val="20"/>
        </w:rPr>
        <w:t>T</w:t>
      </w:r>
      <w:r>
        <w:rPr>
          <w:rFonts w:asciiTheme="majorHAnsi" w:eastAsia="SimSun" w:hAnsiTheme="majorHAnsi" w:cstheme="majorHAnsi"/>
          <w:sz w:val="20"/>
          <w:szCs w:val="20"/>
        </w:rPr>
        <w:t>ematem opracowania jest projekt modernizacji Sali gimnastycznej w Zespole Szkół Przemysłu Mody w Łodzi.</w:t>
      </w:r>
    </w:p>
    <w:p w14:paraId="2DECBE09" w14:textId="7FF15111" w:rsidR="001B00E8" w:rsidRPr="002127AC" w:rsidRDefault="001B00E8" w:rsidP="001B00E8">
      <w:pPr>
        <w:pStyle w:val="Teksttreci1"/>
        <w:shd w:val="clear" w:color="auto" w:fill="auto"/>
        <w:spacing w:after="120" w:line="240" w:lineRule="auto"/>
        <w:ind w:left="708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2127AC">
        <w:rPr>
          <w:rFonts w:asciiTheme="majorHAnsi" w:eastAsia="SimSun" w:hAnsiTheme="majorHAnsi" w:cstheme="majorHAnsi"/>
          <w:sz w:val="20"/>
          <w:szCs w:val="20"/>
        </w:rPr>
        <w:t>Łączna powierzchnia najmu wyżej wymienion</w:t>
      </w:r>
      <w:r w:rsidR="006F5615">
        <w:rPr>
          <w:rFonts w:asciiTheme="majorHAnsi" w:eastAsia="SimSun" w:hAnsiTheme="majorHAnsi" w:cstheme="majorHAnsi"/>
          <w:sz w:val="20"/>
          <w:szCs w:val="20"/>
        </w:rPr>
        <w:t>ego lokalu usługowego wynosi 242,11</w:t>
      </w:r>
      <w:r w:rsidRPr="002127AC">
        <w:rPr>
          <w:rFonts w:asciiTheme="majorHAnsi" w:eastAsia="SimSun" w:hAnsiTheme="majorHAnsi" w:cstheme="majorHAnsi"/>
          <w:sz w:val="20"/>
          <w:szCs w:val="20"/>
        </w:rPr>
        <w:t xml:space="preserve">  m</w:t>
      </w:r>
      <w:r w:rsidRPr="002127AC">
        <w:rPr>
          <w:rFonts w:asciiTheme="majorHAnsi" w:eastAsia="SimSun" w:hAnsiTheme="majorHAnsi" w:cstheme="majorHAnsi"/>
          <w:sz w:val="20"/>
          <w:szCs w:val="20"/>
          <w:vertAlign w:val="superscript"/>
        </w:rPr>
        <w:t>2</w:t>
      </w:r>
      <w:r w:rsidRPr="002127AC">
        <w:rPr>
          <w:rFonts w:asciiTheme="majorHAnsi" w:eastAsia="SimSun" w:hAnsiTheme="majorHAnsi" w:cstheme="majorHAnsi"/>
          <w:sz w:val="20"/>
          <w:szCs w:val="20"/>
        </w:rPr>
        <w:t>.</w:t>
      </w:r>
    </w:p>
    <w:p w14:paraId="1C27DA0A" w14:textId="77777777" w:rsidR="001F4B06" w:rsidRPr="00837F91" w:rsidRDefault="001F4B06" w:rsidP="00203D52">
      <w:pPr>
        <w:pStyle w:val="Teksttreci1"/>
        <w:keepNext/>
        <w:numPr>
          <w:ilvl w:val="0"/>
          <w:numId w:val="15"/>
        </w:numPr>
        <w:shd w:val="clear" w:color="auto" w:fill="auto"/>
        <w:spacing w:after="120" w:line="240" w:lineRule="auto"/>
        <w:ind w:left="426" w:right="62" w:hanging="284"/>
        <w:jc w:val="both"/>
        <w:rPr>
          <w:rFonts w:asciiTheme="majorHAnsi" w:eastAsia="SimSun" w:hAnsiTheme="majorHAnsi" w:cstheme="majorHAnsi"/>
          <w:b/>
          <w:sz w:val="20"/>
          <w:szCs w:val="20"/>
          <w:u w:val="single"/>
        </w:rPr>
      </w:pPr>
      <w:r w:rsidRPr="00837F91">
        <w:rPr>
          <w:rFonts w:asciiTheme="majorHAnsi" w:eastAsia="SimSun" w:hAnsiTheme="majorHAnsi" w:cstheme="majorHAnsi"/>
          <w:b/>
          <w:sz w:val="20"/>
          <w:szCs w:val="20"/>
          <w:u w:val="single"/>
        </w:rPr>
        <w:t xml:space="preserve">WSKAZANIE ELEMENTÓW ZAGOSPODAROWANIA DZIAŁKI LUB TERENU, KTÓRE MOGĄ STWARZAĆ </w:t>
      </w:r>
      <w:r w:rsidRPr="00837F91">
        <w:rPr>
          <w:rFonts w:asciiTheme="majorHAnsi" w:eastAsia="SimSun" w:hAnsiTheme="majorHAnsi" w:cstheme="majorHAnsi"/>
          <w:b/>
          <w:sz w:val="20"/>
          <w:szCs w:val="20"/>
          <w:u w:val="single"/>
        </w:rPr>
        <w:lastRenderedPageBreak/>
        <w:t>ZAGROŻENIE BEZPIECZEŃSTWA I ZDROWIA LUDZI</w:t>
      </w:r>
    </w:p>
    <w:p w14:paraId="3FE479CA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Nie dotyczy.</w:t>
      </w:r>
    </w:p>
    <w:p w14:paraId="3B211127" w14:textId="77777777" w:rsidR="001F4B06" w:rsidRPr="00837F91" w:rsidRDefault="001F4B06" w:rsidP="00203D52">
      <w:pPr>
        <w:pStyle w:val="Teksttreci1"/>
        <w:numPr>
          <w:ilvl w:val="0"/>
          <w:numId w:val="15"/>
        </w:numPr>
        <w:shd w:val="clear" w:color="auto" w:fill="auto"/>
        <w:spacing w:after="120" w:line="240" w:lineRule="auto"/>
        <w:ind w:left="426" w:right="62" w:hanging="284"/>
        <w:jc w:val="both"/>
        <w:rPr>
          <w:rFonts w:asciiTheme="majorHAnsi" w:eastAsia="SimSun" w:hAnsiTheme="majorHAnsi" w:cstheme="majorHAnsi"/>
          <w:b/>
          <w:sz w:val="20"/>
          <w:szCs w:val="20"/>
          <w:u w:val="single"/>
        </w:rPr>
      </w:pPr>
      <w:r w:rsidRPr="00837F91">
        <w:rPr>
          <w:rFonts w:asciiTheme="majorHAnsi" w:eastAsia="SimSun" w:hAnsiTheme="majorHAnsi" w:cstheme="majorHAnsi"/>
          <w:b/>
          <w:sz w:val="20"/>
          <w:szCs w:val="20"/>
          <w:u w:val="single"/>
        </w:rPr>
        <w:t>WSKAZANIE DOTYCZĄCE PRZEWIDYWANYCH ZAGROŻEŃ WYSTĘPUJĄCYCH PODCZAS REALIZACJI ROBÓT BUDOWLANYCH, OKREŚLAJĄCE SKALĘ I RODZAJE ZAGROŻEŃ ORAZ MIEJSCE I CZAS ICH WYSTĄPIENIA</w:t>
      </w:r>
    </w:p>
    <w:p w14:paraId="7E9BC5AE" w14:textId="77777777" w:rsidR="001F4B06" w:rsidRPr="00837F91" w:rsidRDefault="001F4B06" w:rsidP="00203D52">
      <w:pPr>
        <w:pStyle w:val="Teksttreci1"/>
        <w:numPr>
          <w:ilvl w:val="1"/>
          <w:numId w:val="15"/>
        </w:numPr>
        <w:shd w:val="clear" w:color="auto" w:fill="auto"/>
        <w:spacing w:after="120" w:line="240" w:lineRule="auto"/>
        <w:ind w:left="851" w:right="62" w:hanging="425"/>
        <w:jc w:val="both"/>
        <w:rPr>
          <w:rFonts w:asciiTheme="majorHAnsi" w:eastAsia="SimSun" w:hAnsiTheme="majorHAnsi" w:cstheme="majorHAnsi"/>
          <w:b/>
          <w:sz w:val="20"/>
          <w:szCs w:val="20"/>
        </w:rPr>
      </w:pPr>
      <w:r w:rsidRPr="00837F91">
        <w:rPr>
          <w:rFonts w:asciiTheme="majorHAnsi" w:eastAsia="SimSun" w:hAnsiTheme="majorHAnsi" w:cstheme="majorHAnsi"/>
          <w:b/>
          <w:sz w:val="20"/>
          <w:szCs w:val="20"/>
        </w:rPr>
        <w:t>ZAGOSPODAROWANIE TERENU ROBÓT:</w:t>
      </w:r>
    </w:p>
    <w:p w14:paraId="38FB8D1C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Teren robót powinien być wydzielony od części użytkowej centrum handlowego</w:t>
      </w:r>
    </w:p>
    <w:p w14:paraId="25615067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Drogi i ciągi komunikacyjne na terenie robót powinny być utrzymane we właściwym stanie technicznym. Nie wolno na nich składować materiałów, sprzętu lub innych przedmiotów.</w:t>
      </w:r>
    </w:p>
    <w:p w14:paraId="2156421B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Instalacje rozdziału energii elektrycznej na terenie budowy powinny być wykonane oraz utrzymywane i użytkowane w taki sposób, aby nie stanowiły zagrożenia pożarowego lub wybuchowego, lecz chroniły pracowników przed porażeniem prądem elektrycznym.</w:t>
      </w:r>
    </w:p>
    <w:p w14:paraId="0532D29D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Roboty związane z podłączeniem, sprawdzaniem, konserwacją i naprawą instalacji i urządzeń elektrycznych mogą być wykonywane wyłącznie przez osoby posiadające odpowiednie uprawnienia.</w:t>
      </w:r>
    </w:p>
    <w:p w14:paraId="09C68B7C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Przewody elektryczne zasilające urządzenia mechaniczne powinny być zabezpieczone przed uszkodzeniami mechanicznymi, a ich połączenia z urządzeniami mechanicznymi wykonane w sposób zapewniający bezpieczeństwo pracy osób obsługujących takie urządzenia.</w:t>
      </w:r>
    </w:p>
    <w:p w14:paraId="20E1BB3D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Okresowe kontrole stanu stacjonarnych urządzeń elektrycznych pod względem bezpieczeństwa powinny być przeprowadzane, co najmniej jeden raz w miesiącu, natomiast kontrola stanu i oporności izolacji tych urządzeń, co najmniej dwa razy w roku, a ponadto: przed uruchomieniem urządzenia po dokonaniu zmian i napraw części elektrycznych i mechanicznych, przed uruchomieniem urządzenia, jeżeli urządzenie było nieczynne przez ponad miesiąc, przed uruchomieniem urządzenia po jego przemieszczeniu.</w:t>
      </w:r>
    </w:p>
    <w:p w14:paraId="0ED8C690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W przypadkach zastosowania urządzeń ochronnych różnicowoprądowych w w/w instalacjach, należy sprawdzać ich działanie każdorazowo przed przystąpieniem do pracy.</w:t>
      </w:r>
    </w:p>
    <w:p w14:paraId="2D464D04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Dokonywane naprawy i przeglądy urządzeń elektrycznych powinny być odnotowywane w książce konserwacji urządzeń.</w:t>
      </w:r>
    </w:p>
    <w:p w14:paraId="7D056FF6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Należy zapewnić dostateczną ilość wody zdatnej do picia pracownikom zatrudnionym na budowie oraz do celów higieniczno – sanitarnych, gospodarczych i przeciwpożarowych.</w:t>
      </w:r>
    </w:p>
    <w:p w14:paraId="54A52494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Ilość wody do celów higienicznych przypadająca dziennie na każdego pracownika jednocześnie zatrudnionego nie może być mniejsza niż:</w:t>
      </w:r>
    </w:p>
    <w:p w14:paraId="5E79377A" w14:textId="77777777" w:rsidR="001F4B06" w:rsidRPr="00837F91" w:rsidRDefault="001F4B06" w:rsidP="00010A63">
      <w:pPr>
        <w:pStyle w:val="Teksttreci1"/>
        <w:numPr>
          <w:ilvl w:val="2"/>
          <w:numId w:val="12"/>
        </w:numPr>
        <w:shd w:val="clear" w:color="auto" w:fill="auto"/>
        <w:spacing w:after="120" w:line="240" w:lineRule="auto"/>
        <w:ind w:left="1560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120 I – przy pracach w kontakcie z substancjami szkodliwymi, trującymi lub zakaźnymi albo powodującymi silne zabrudzenie pyłami, w tym 20 I w przypadku korzystania z natrysków;</w:t>
      </w:r>
    </w:p>
    <w:p w14:paraId="6B522ADE" w14:textId="77777777" w:rsidR="001F4B06" w:rsidRPr="00837F91" w:rsidRDefault="001F4B06" w:rsidP="00010A63">
      <w:pPr>
        <w:pStyle w:val="Teksttreci1"/>
        <w:numPr>
          <w:ilvl w:val="2"/>
          <w:numId w:val="12"/>
        </w:numPr>
        <w:shd w:val="clear" w:color="auto" w:fill="auto"/>
        <w:spacing w:after="120" w:line="240" w:lineRule="auto"/>
        <w:ind w:left="1560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90 I – przy pracach brudzących, wykonywanych w wysokich temperaturach lub wymagających zapewnienia należytej higieny procesów technologicznych, w tym 60 I w przypadku korzystania z natrysków;</w:t>
      </w:r>
    </w:p>
    <w:p w14:paraId="4A4387E6" w14:textId="77777777" w:rsidR="001F4B06" w:rsidRPr="00837F91" w:rsidRDefault="001F4B06" w:rsidP="00010A63">
      <w:pPr>
        <w:pStyle w:val="Teksttreci1"/>
        <w:numPr>
          <w:ilvl w:val="2"/>
          <w:numId w:val="12"/>
        </w:numPr>
        <w:shd w:val="clear" w:color="auto" w:fill="auto"/>
        <w:spacing w:after="120" w:line="240" w:lineRule="auto"/>
        <w:ind w:left="1560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30 I – przy pracach niewymienionych w pkt. „a” i „b”.</w:t>
      </w:r>
    </w:p>
    <w:p w14:paraId="1BC16922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Dopuszczalne jest korzystanie z istniejących na terenie budowy pomieszczeń i urządzeń higieniczno - sanitarnych inwestora, jeżeli przewiduje to zawarta umowa.</w:t>
      </w:r>
    </w:p>
    <w:p w14:paraId="65EB0A60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W pomieszczeniach higieniczno – sanitarnych mogą być stosowane ławki, jako miejsca siedzące, jeżeli są one trwale przytwierdzone do podłoża.</w:t>
      </w:r>
    </w:p>
    <w:p w14:paraId="04F9FA97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Teren robót powinien być wyposażony w sprzęt niezbędny do gaszenia pożarów, który powinien być regularnie sprawdzany, konserwowany i uzupełniany, zgodnie z wymaganiami producentów i przepisów przeciwpożarowych.</w:t>
      </w:r>
    </w:p>
    <w:p w14:paraId="050F340C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lastRenderedPageBreak/>
        <w:t>Ilość i rozmieszczenie gaśnic przenośnych powinno być zgodne z wymaganiami przepisów przeciwpożarowych.</w:t>
      </w:r>
    </w:p>
    <w:p w14:paraId="334C64E3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W pomieszczeniach zamkniętych należy zapewnić wymianę powietrza, wynikającą z potrzeb bezpieczeństwa pracy.</w:t>
      </w:r>
    </w:p>
    <w:p w14:paraId="14C7189B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Wentylacja powinna działać sprawnie i zapewniać dopływ świeżego powietrza.</w:t>
      </w:r>
    </w:p>
    <w:p w14:paraId="3507B85E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Nie może ona powodować przeciągów, wyziębienia lub przegrzewania pomieszczeń pracy.</w:t>
      </w:r>
    </w:p>
    <w:p w14:paraId="0438C19F" w14:textId="77777777" w:rsidR="001F4B06" w:rsidRPr="00837F91" w:rsidRDefault="001F4B06" w:rsidP="00203D52">
      <w:pPr>
        <w:pStyle w:val="Teksttreci1"/>
        <w:numPr>
          <w:ilvl w:val="1"/>
          <w:numId w:val="15"/>
        </w:numPr>
        <w:shd w:val="clear" w:color="auto" w:fill="auto"/>
        <w:spacing w:after="120" w:line="240" w:lineRule="auto"/>
        <w:ind w:left="851" w:right="62" w:hanging="425"/>
        <w:jc w:val="both"/>
        <w:rPr>
          <w:rFonts w:asciiTheme="majorHAnsi" w:eastAsia="SimSun" w:hAnsiTheme="majorHAnsi" w:cstheme="majorHAnsi"/>
          <w:b/>
          <w:sz w:val="20"/>
          <w:szCs w:val="20"/>
        </w:rPr>
      </w:pPr>
      <w:r w:rsidRPr="00837F91">
        <w:rPr>
          <w:rFonts w:asciiTheme="majorHAnsi" w:eastAsia="SimSun" w:hAnsiTheme="majorHAnsi" w:cstheme="majorHAnsi"/>
          <w:b/>
          <w:sz w:val="20"/>
          <w:szCs w:val="20"/>
        </w:rPr>
        <w:t>ROBOTY BUDOWLANO – MONTAŻOWE</w:t>
      </w:r>
    </w:p>
    <w:p w14:paraId="1068B194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Punkty świetlne przy stanowiskach montażowych powinny być tak rozmieszczone, aby zapewniały równomierne oświetlenie, bez ostrych cieni i olśnień osób.</w:t>
      </w:r>
    </w:p>
    <w:p w14:paraId="1B7132D1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Osoby przebywające na stanowiskach pracy, znajdujące się na wysokości co najmniej 1,0 m od poziomu podłogi lub ziemi, powinny być zabezpieczone balustradą przed upadkiem z wysokości. Ponadto, należy ustalić rodzaje prac, które powinny być wykonywane, przez co najmniej dwie osoby, w celu zapewnienia asekuracji, ze względu na możliwość wystąpienia szczególnego zagrożenia dla zdrowia lub życia ludzkiego.</w:t>
      </w:r>
    </w:p>
    <w:p w14:paraId="60B72A4E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Dotyczy to prac wykonywanych na wysokości powyżej 2,0 m w przypadkach, w których wymagane jest zastosowanie środków ochrony indywidual</w:t>
      </w:r>
      <w:r w:rsidR="00010A63" w:rsidRPr="00837F91">
        <w:rPr>
          <w:rFonts w:asciiTheme="majorHAnsi" w:eastAsia="SimSun" w:hAnsiTheme="majorHAnsi" w:cstheme="majorHAnsi"/>
          <w:sz w:val="20"/>
          <w:szCs w:val="20"/>
        </w:rPr>
        <w:t>nej przed upadkiem z wysokości.</w:t>
      </w:r>
    </w:p>
    <w:p w14:paraId="6DDEDCE2" w14:textId="77777777" w:rsidR="001F4B06" w:rsidRPr="00837F91" w:rsidRDefault="001F4B06" w:rsidP="00203D52">
      <w:pPr>
        <w:pStyle w:val="Teksttreci1"/>
        <w:numPr>
          <w:ilvl w:val="1"/>
          <w:numId w:val="15"/>
        </w:numPr>
        <w:shd w:val="clear" w:color="auto" w:fill="auto"/>
        <w:spacing w:after="120" w:line="240" w:lineRule="auto"/>
        <w:ind w:left="851" w:right="62" w:hanging="425"/>
        <w:jc w:val="both"/>
        <w:rPr>
          <w:rFonts w:asciiTheme="majorHAnsi" w:eastAsia="SimSun" w:hAnsiTheme="majorHAnsi" w:cstheme="majorHAnsi"/>
          <w:b/>
          <w:sz w:val="20"/>
          <w:szCs w:val="20"/>
        </w:rPr>
      </w:pPr>
      <w:r w:rsidRPr="00837F91">
        <w:rPr>
          <w:rFonts w:asciiTheme="majorHAnsi" w:eastAsia="SimSun" w:hAnsiTheme="majorHAnsi" w:cstheme="majorHAnsi"/>
          <w:b/>
          <w:sz w:val="20"/>
          <w:szCs w:val="20"/>
        </w:rPr>
        <w:t>ROBOTY WYKOŃCZENIOWE</w:t>
      </w:r>
    </w:p>
    <w:p w14:paraId="19CCAF2F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Roboty wykończeniowe wewnętrzne mogą być wykonywane z rusztowań składanych typu „Warszawa” (roboty tynkarskie, montażowe, instalacyjne) oraz drabin rozstawnych (roboty malarskie).</w:t>
      </w:r>
    </w:p>
    <w:p w14:paraId="5C6952E6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Montaż rusztowań, ich eksploatacja i demontaż powinny być wykonane zgodnie z instrukcją producenta.</w:t>
      </w:r>
    </w:p>
    <w:p w14:paraId="4F9E1D91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Montaż i demontaż tego typu rusztowań może być przeprowadzony tytko i wyłącznie przez osoby odpowiednio przeszkolone w zakresie jego konstrukcji, montażu i demontażu.</w:t>
      </w:r>
    </w:p>
    <w:p w14:paraId="7FE11F9C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Rusztowania tego typu powinny być wykorzystywane zgodnie z przeznaczeniem.</w:t>
      </w:r>
    </w:p>
    <w:p w14:paraId="7A869F00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Dopuszcza się wykonywanie robót malarskich przy użyciu drabin rozstawnych tylko do wysokości nieprzekraczalnej 4,0 m od poziomu podłogi.</w:t>
      </w:r>
    </w:p>
    <w:p w14:paraId="198EC29B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Drabiny należy zabezpieczyć przed poślizgiem i rozsunięciem się oraz zapewnić ich stabilność.</w:t>
      </w:r>
    </w:p>
    <w:p w14:paraId="14CC74AD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W pomieszczeniach, w których będą prowadzone roboty malarskie roztworami wodnymi, należy wyłączyć instalację elektryczną i stosować zasilanie, które nie będzie mogło spowodować zagrożenia prądem elektrycznym.</w:t>
      </w:r>
    </w:p>
    <w:p w14:paraId="02A4C574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Przy ręcznej lub mechanicznej obróbce elementów ceramicznych, pracownicy powinni używać środków ochrony indywidualnej, takich jak: gogle lub przyłbice ochronne, hełmy ochronne, rękawice wzmocnione skórą, obuwie z wkładkami stalowymi chroniącymi palce stóp.</w:t>
      </w:r>
    </w:p>
    <w:p w14:paraId="063793E3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Stanowiska pracy powinny umożliwić swobodę ruchu, niezbędną do wykonywania pracy.</w:t>
      </w:r>
    </w:p>
    <w:p w14:paraId="1D312D68" w14:textId="77777777" w:rsidR="001F4B06" w:rsidRPr="00837F91" w:rsidRDefault="001F4B06" w:rsidP="00203D52">
      <w:pPr>
        <w:pStyle w:val="Teksttreci1"/>
        <w:numPr>
          <w:ilvl w:val="1"/>
          <w:numId w:val="15"/>
        </w:numPr>
        <w:shd w:val="clear" w:color="auto" w:fill="auto"/>
        <w:spacing w:after="120" w:line="240" w:lineRule="auto"/>
        <w:ind w:left="851" w:right="62" w:hanging="425"/>
        <w:jc w:val="both"/>
        <w:rPr>
          <w:rFonts w:asciiTheme="majorHAnsi" w:eastAsia="SimSun" w:hAnsiTheme="majorHAnsi" w:cstheme="majorHAnsi"/>
          <w:b/>
          <w:sz w:val="20"/>
          <w:szCs w:val="20"/>
        </w:rPr>
      </w:pPr>
      <w:r w:rsidRPr="00837F91">
        <w:rPr>
          <w:rFonts w:asciiTheme="majorHAnsi" w:eastAsia="SimSun" w:hAnsiTheme="majorHAnsi" w:cstheme="majorHAnsi"/>
          <w:b/>
          <w:sz w:val="20"/>
          <w:szCs w:val="20"/>
        </w:rPr>
        <w:t>MASZYNY I URZĄDZENIA TECHNICZNE UŻYTKOWANE NA TERENIE ROBÓT:</w:t>
      </w:r>
    </w:p>
    <w:p w14:paraId="02A7B343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Zagrożenia występujące przy wykonywaniu robót budowlanych przy użyciu maszyn i urządzeń technicznych: pochwycenie kończyny górnej lub kończyny dolnej przez napęd (brak pełnej osłony napędu), porażenie prądem elektrycznym (brak zabezpieczenia przewodów zasilających urządzenia mechaniczne przed uszkodzeniami mechanicznymi).</w:t>
      </w:r>
    </w:p>
    <w:p w14:paraId="7694B650" w14:textId="77777777" w:rsidR="001F4B06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Maszyny i inne urządzenia techniczne oraz narzędzia zmechanizowane powinny być montowane, eksploatowane i obsługiwane zgodnie z instrukcją producenta oraz spełniać wymagania określone w przepisach dotyczących systemu oceny zgodności.</w:t>
      </w:r>
    </w:p>
    <w:p w14:paraId="422320A0" w14:textId="77777777" w:rsidR="00010A63" w:rsidRPr="00837F91" w:rsidRDefault="001F4B06" w:rsidP="00010A63">
      <w:pPr>
        <w:pStyle w:val="Teksttreci1"/>
        <w:shd w:val="clear" w:color="auto" w:fill="auto"/>
        <w:spacing w:after="120" w:line="240" w:lineRule="auto"/>
        <w:ind w:left="851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Maszyny i inne urządzenia techniczne, podlegające dozorowi technicznemu, mogą być używane na terenie budowy tylko wówczas, jeżeli wystawiono dokumenty uprawniające do ich eksploatacji. Wykonawca, użytkujący maszyny i inne urządzenia techniczne, niepodlegające dozorowi technicznemu, powinien udostępnić organom kontroli dokumentację techniczno –  ruchową lub instrukcję obsługi tych maszyn lub urządzeń.</w:t>
      </w:r>
    </w:p>
    <w:p w14:paraId="58A76F2B" w14:textId="77777777" w:rsidR="001F4B06" w:rsidRPr="00837F91" w:rsidRDefault="00010A63" w:rsidP="00010A63">
      <w:pPr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lastRenderedPageBreak/>
        <w:br w:type="page"/>
      </w:r>
    </w:p>
    <w:p w14:paraId="2A60A4AE" w14:textId="77777777" w:rsidR="001F4B06" w:rsidRPr="00837F91" w:rsidRDefault="001F4B06" w:rsidP="00203D52">
      <w:pPr>
        <w:pStyle w:val="Teksttreci1"/>
        <w:keepNext/>
        <w:numPr>
          <w:ilvl w:val="0"/>
          <w:numId w:val="15"/>
        </w:numPr>
        <w:shd w:val="clear" w:color="auto" w:fill="auto"/>
        <w:spacing w:after="120" w:line="240" w:lineRule="auto"/>
        <w:ind w:left="426" w:right="62" w:hanging="284"/>
        <w:jc w:val="both"/>
        <w:rPr>
          <w:rFonts w:asciiTheme="majorHAnsi" w:eastAsia="SimSun" w:hAnsiTheme="majorHAnsi" w:cstheme="majorHAnsi"/>
          <w:b/>
          <w:sz w:val="20"/>
          <w:szCs w:val="20"/>
        </w:rPr>
      </w:pPr>
      <w:r w:rsidRPr="00837F91">
        <w:rPr>
          <w:rFonts w:asciiTheme="majorHAnsi" w:eastAsia="SimSun" w:hAnsiTheme="majorHAnsi" w:cstheme="majorHAnsi"/>
          <w:b/>
          <w:sz w:val="20"/>
          <w:szCs w:val="20"/>
          <w:u w:val="single"/>
        </w:rPr>
        <w:lastRenderedPageBreak/>
        <w:t>WSKAZANIE SPOSOBU PROWADZENIA INSTRUKTAŻU PRACOWNIKÓW PRZED PRZYSTĄPIENIEM DO</w:t>
      </w:r>
      <w:r w:rsidR="00010A63" w:rsidRPr="00837F91">
        <w:rPr>
          <w:rFonts w:asciiTheme="majorHAnsi" w:eastAsia="SimSun" w:hAnsiTheme="majorHAnsi" w:cstheme="majorHAnsi"/>
          <w:b/>
          <w:sz w:val="20"/>
          <w:szCs w:val="20"/>
          <w:u w:val="single"/>
        </w:rPr>
        <w:t xml:space="preserve"> R</w:t>
      </w:r>
      <w:r w:rsidRPr="00837F91">
        <w:rPr>
          <w:rFonts w:asciiTheme="majorHAnsi" w:eastAsia="SimSun" w:hAnsiTheme="majorHAnsi" w:cstheme="majorHAnsi"/>
          <w:b/>
          <w:sz w:val="20"/>
          <w:szCs w:val="20"/>
          <w:u w:val="single"/>
        </w:rPr>
        <w:t>EALIZACJI ROBÓT SZCZEGÓLNIE NIEBEZPIECZNYCH</w:t>
      </w:r>
    </w:p>
    <w:p w14:paraId="589A7BCE" w14:textId="77777777" w:rsidR="001F4B06" w:rsidRPr="00837F91" w:rsidRDefault="001F4B06" w:rsidP="00010A63">
      <w:pPr>
        <w:pStyle w:val="Teksttreci1"/>
        <w:keepNext/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Szkolenia w dziedzinie bezpieczeństwa i higieny pracy dla pracowników zatrudnionych na stanowiskach robotniczych, przeprowadza się jako:</w:t>
      </w:r>
    </w:p>
    <w:p w14:paraId="398C6A73" w14:textId="77777777" w:rsidR="001F4B06" w:rsidRPr="00837F91" w:rsidRDefault="001F4B06" w:rsidP="00010A63">
      <w:pPr>
        <w:pStyle w:val="Teksttreci1"/>
        <w:numPr>
          <w:ilvl w:val="2"/>
          <w:numId w:val="12"/>
        </w:numPr>
        <w:shd w:val="clear" w:color="auto" w:fill="auto"/>
        <w:spacing w:after="120" w:line="240" w:lineRule="auto"/>
        <w:ind w:left="1560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szkolenie wstępne;</w:t>
      </w:r>
    </w:p>
    <w:p w14:paraId="5ADC84BC" w14:textId="77777777" w:rsidR="001F4B06" w:rsidRPr="00837F91" w:rsidRDefault="001F4B06" w:rsidP="00010A63">
      <w:pPr>
        <w:pStyle w:val="Teksttreci1"/>
        <w:numPr>
          <w:ilvl w:val="2"/>
          <w:numId w:val="12"/>
        </w:numPr>
        <w:shd w:val="clear" w:color="auto" w:fill="auto"/>
        <w:spacing w:after="120" w:line="240" w:lineRule="auto"/>
        <w:ind w:left="1560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szkolenie okresowe.</w:t>
      </w:r>
    </w:p>
    <w:p w14:paraId="58DCFAA9" w14:textId="77777777" w:rsidR="001F4B06" w:rsidRPr="00837F91" w:rsidRDefault="001F4B06" w:rsidP="00010A63">
      <w:pPr>
        <w:pStyle w:val="Teksttreci1"/>
        <w:keepNext/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Szkolenia te przeprowadzane są w oparciu o programy poszczególnych rodzajów szkolenia.</w:t>
      </w:r>
    </w:p>
    <w:p w14:paraId="3089017C" w14:textId="77777777" w:rsidR="001F4B06" w:rsidRPr="00837F91" w:rsidRDefault="001F4B06" w:rsidP="00010A63">
      <w:pPr>
        <w:pStyle w:val="Teksttreci1"/>
        <w:keepNext/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Szkolenia wstępne ogólne („instruktaż ogólny”) przechodzą wszyscy nowo zatrudniani pracownicy przed dopuszczeniem do wykonywania pracy.</w:t>
      </w:r>
    </w:p>
    <w:p w14:paraId="130AAE98" w14:textId="77777777" w:rsidR="001F4B06" w:rsidRPr="00837F91" w:rsidRDefault="001F4B06" w:rsidP="00010A63">
      <w:pPr>
        <w:pStyle w:val="Teksttreci1"/>
        <w:keepNext/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Obejmuje ono zapoznanie pracowników z podstawowymi przepisami bhp zawartymi w Kodeksie pracy, w układach zbiorowych pracy i regulaminach pracy, zasadami bhp obowiązującymi w danym zakładzie pracy oraz zasadami udzielania pierwszej pomocy.</w:t>
      </w:r>
    </w:p>
    <w:p w14:paraId="1BD8A7B5" w14:textId="77777777" w:rsidR="001F4B06" w:rsidRPr="00837F91" w:rsidRDefault="001F4B06" w:rsidP="00010A63">
      <w:pPr>
        <w:pStyle w:val="Teksttreci1"/>
        <w:keepNext/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Szkolenie wstępne na stanowisku pracy („Instruktaż stanowiskowy") powinien zapoznać pracowników z zagrożeniami występującymi na określonym stanowisku pracy, sposobami ochrony przed zagrożeniami, oraz metodami bezpiecznego wykonywania pracy na tym stanowisku.</w:t>
      </w:r>
    </w:p>
    <w:p w14:paraId="61A67DDA" w14:textId="77777777" w:rsidR="001F4B06" w:rsidRPr="00837F91" w:rsidRDefault="001F4B06" w:rsidP="00010A63">
      <w:pPr>
        <w:pStyle w:val="Teksttreci1"/>
        <w:keepNext/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Pracownicy przed przystąpieniem do pracy, powinni być zapoznani z ryzykiem zawodowym związanym z pracą na danym stanowisku pracy.</w:t>
      </w:r>
    </w:p>
    <w:p w14:paraId="4B370FC0" w14:textId="77777777" w:rsidR="001F4B06" w:rsidRPr="00837F91" w:rsidRDefault="001F4B06" w:rsidP="00010A63">
      <w:pPr>
        <w:pStyle w:val="Teksttreci1"/>
        <w:keepNext/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Fakt odbycia przez pracownika szkolenia wstępnego ogólnego, szkolenia wstępnego na stanowisku pracy oraz zapoznania z ryzykiem zawodowym, powinien być potwierdzony przez pracownika na piśmie oraz odnotowany w aktach osobowych pracownika.</w:t>
      </w:r>
    </w:p>
    <w:p w14:paraId="1A6426BF" w14:textId="77777777" w:rsidR="001F4B06" w:rsidRPr="00837F91" w:rsidRDefault="001F4B06" w:rsidP="00010A63">
      <w:pPr>
        <w:pStyle w:val="Teksttreci1"/>
        <w:keepNext/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Szkolenia wstępne podstawowe w zakresie bhp, powinny być przeprowadzone w okresie nie dłuższym niż 6 - miesięcy od rozpoczęcia pracy na określonym stanowisku pracy.</w:t>
      </w:r>
    </w:p>
    <w:p w14:paraId="0F2F39BE" w14:textId="77777777" w:rsidR="001F4B06" w:rsidRPr="00837F91" w:rsidRDefault="001F4B06" w:rsidP="00010A63">
      <w:pPr>
        <w:pStyle w:val="Teksttreci1"/>
        <w:keepNext/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Szkolenia okresowe w zakresie bhp dla pracowników zatrudnionych na stanowiskach robotniczych, powinny być przeprowadzane w formie instruktażu nie rzadziej niż raz na 3 - lata, a na stanowiskach pracy, na których występują szczególne zagrożenia dla zdrowia lub życia oraz zagrożenia wypadkowe nie rzadziej niż raz w roku.</w:t>
      </w:r>
    </w:p>
    <w:p w14:paraId="21C6E506" w14:textId="77777777" w:rsidR="001F4B06" w:rsidRPr="00837F91" w:rsidRDefault="001F4B06" w:rsidP="00010A63">
      <w:pPr>
        <w:pStyle w:val="Teksttreci1"/>
        <w:keepNext/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Na ternie robót powinny być udostępnione pracownikom do stałego korzystania, aktualne instrukcje bezpieczeństwa i higieny pracy dotyczące:</w:t>
      </w:r>
    </w:p>
    <w:p w14:paraId="664CD717" w14:textId="77777777" w:rsidR="001F4B06" w:rsidRPr="00837F91" w:rsidRDefault="001F4B06" w:rsidP="00010A63">
      <w:pPr>
        <w:pStyle w:val="Teksttreci1"/>
        <w:numPr>
          <w:ilvl w:val="2"/>
          <w:numId w:val="12"/>
        </w:numPr>
        <w:shd w:val="clear" w:color="auto" w:fill="auto"/>
        <w:spacing w:after="120" w:line="240" w:lineRule="auto"/>
        <w:ind w:left="1560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wykonywania prac związanych z zagrożeniami wypadkowymi lub zagrożeniami zdrowia pracowników;</w:t>
      </w:r>
    </w:p>
    <w:p w14:paraId="2CE48B3D" w14:textId="77777777" w:rsidR="001F4B06" w:rsidRPr="00837F91" w:rsidRDefault="001F4B06" w:rsidP="00010A63">
      <w:pPr>
        <w:pStyle w:val="Teksttreci1"/>
        <w:numPr>
          <w:ilvl w:val="2"/>
          <w:numId w:val="12"/>
        </w:numPr>
        <w:shd w:val="clear" w:color="auto" w:fill="auto"/>
        <w:spacing w:after="120" w:line="240" w:lineRule="auto"/>
        <w:ind w:left="1560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obsługi maszyn i innych urządzeń technicznych;</w:t>
      </w:r>
    </w:p>
    <w:p w14:paraId="56BE5CA1" w14:textId="77777777" w:rsidR="001F4B06" w:rsidRPr="00837F91" w:rsidRDefault="001F4B06" w:rsidP="00010A63">
      <w:pPr>
        <w:pStyle w:val="Teksttreci1"/>
        <w:numPr>
          <w:ilvl w:val="2"/>
          <w:numId w:val="12"/>
        </w:numPr>
        <w:shd w:val="clear" w:color="auto" w:fill="auto"/>
        <w:spacing w:after="120" w:line="240" w:lineRule="auto"/>
        <w:ind w:left="1560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postępowania z materiałami szkodliwymi dla zdrowia i niebezpiecznymi;</w:t>
      </w:r>
    </w:p>
    <w:p w14:paraId="5FF4728A" w14:textId="77777777" w:rsidR="001F4B06" w:rsidRPr="00837F91" w:rsidRDefault="001F4B06" w:rsidP="00010A63">
      <w:pPr>
        <w:pStyle w:val="Teksttreci1"/>
        <w:numPr>
          <w:ilvl w:val="2"/>
          <w:numId w:val="12"/>
        </w:numPr>
        <w:shd w:val="clear" w:color="auto" w:fill="auto"/>
        <w:spacing w:after="120" w:line="240" w:lineRule="auto"/>
        <w:ind w:left="1560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udzielania pierwszej pomocy;</w:t>
      </w:r>
    </w:p>
    <w:p w14:paraId="3FDB011C" w14:textId="77777777" w:rsidR="001F4B06" w:rsidRPr="00837F91" w:rsidRDefault="001F4B06" w:rsidP="00010A63">
      <w:pPr>
        <w:pStyle w:val="Teksttreci1"/>
        <w:keepNext/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W/w instrukcje powinny określać czynności do wykonywania przed rozpoczęciem danej pracy, zasady i sposoby bezpiecznego wykonywania danej pracy, czynności do wykonywania po jej zakończeniu oraz zasady postępowania w sytuacjach awaryjnych stwarzających zagrożenia dla życia lub zdrowia pracowników.</w:t>
      </w:r>
    </w:p>
    <w:p w14:paraId="4FC65501" w14:textId="77777777" w:rsidR="001F4B06" w:rsidRPr="00837F91" w:rsidRDefault="001F4B06" w:rsidP="00010A63">
      <w:pPr>
        <w:pStyle w:val="Teksttreci1"/>
        <w:keepNext/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Nie wolno dopuścić pracownika do pracy, do której wykonywania nie posiada wymaganych kwalifikacji lub potrzebnych umiejętności, a także dostatecznej znajomości przepisów oraz zasad BHP. Bezpośredni nadzór nad bezpieczeństwem i higieną pracy na stanowiskach pracy sprawują odpowiednio kierownik budowy (kierownik robót) oraz mistrz budowlany, stosownie do zakresu obowiązków.</w:t>
      </w:r>
    </w:p>
    <w:p w14:paraId="06B7EC4C" w14:textId="77777777" w:rsidR="001F4B06" w:rsidRPr="00837F91" w:rsidRDefault="001F4B06" w:rsidP="00203D52">
      <w:pPr>
        <w:pStyle w:val="Teksttreci1"/>
        <w:numPr>
          <w:ilvl w:val="0"/>
          <w:numId w:val="15"/>
        </w:numPr>
        <w:shd w:val="clear" w:color="auto" w:fill="auto"/>
        <w:spacing w:after="120" w:line="240" w:lineRule="auto"/>
        <w:ind w:left="426" w:right="62" w:hanging="284"/>
        <w:jc w:val="both"/>
        <w:rPr>
          <w:rFonts w:asciiTheme="majorHAnsi" w:eastAsia="SimSun" w:hAnsiTheme="majorHAnsi" w:cstheme="majorHAnsi"/>
          <w:b/>
          <w:sz w:val="20"/>
          <w:szCs w:val="20"/>
          <w:u w:val="single"/>
        </w:rPr>
      </w:pPr>
      <w:r w:rsidRPr="00837F91">
        <w:rPr>
          <w:rFonts w:asciiTheme="majorHAnsi" w:eastAsia="SimSun" w:hAnsiTheme="majorHAnsi" w:cstheme="majorHAnsi"/>
          <w:b/>
          <w:sz w:val="20"/>
          <w:szCs w:val="20"/>
          <w:u w:val="single"/>
        </w:rPr>
        <w:t>WSKAZANIE SPOSOBU PRZECHOWYWANIA I PRZEMIESZCZANIA MATERIAŁÓW, WYROBÓW, SUBSTANCJI ORAZ PREPARATÓW NIEBEZPIECZNYCH NA TERENIE BUDOWY</w:t>
      </w:r>
    </w:p>
    <w:p w14:paraId="58F0C66C" w14:textId="77777777" w:rsidR="001F4B06" w:rsidRPr="00837F91" w:rsidRDefault="001F4B06" w:rsidP="00010A63">
      <w:pPr>
        <w:pStyle w:val="Teksttreci1"/>
        <w:keepNext/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Podczas pracy z materiałami szkodliwymi, należy stosować się ściśle do instrukcji producenta. Materiały przechowywać w pomieszczeniach zamkniętych.</w:t>
      </w:r>
    </w:p>
    <w:p w14:paraId="27F8FA86" w14:textId="77777777" w:rsidR="001F4B06" w:rsidRPr="00837F91" w:rsidRDefault="001F4B06" w:rsidP="00010A63">
      <w:pPr>
        <w:pStyle w:val="Teksttreci1"/>
        <w:keepNext/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 xml:space="preserve">Składowiska materiałów, wyrobów i urządzeń technicznych należy wykonać w sposób wykluczający możliwość wywrócenia, zsunięcia, rozsunięcia się lub spadnięcia składowanych wyrobów i urządzeń. Materiały drobnicowe powinny być ułożone w stosy o wysokości nie większej niż 2,0 m, a stosy materiałów </w:t>
      </w:r>
      <w:r w:rsidRPr="00837F91">
        <w:rPr>
          <w:rFonts w:asciiTheme="majorHAnsi" w:eastAsia="SimSun" w:hAnsiTheme="majorHAnsi" w:cstheme="majorHAnsi"/>
          <w:sz w:val="20"/>
          <w:szCs w:val="20"/>
        </w:rPr>
        <w:lastRenderedPageBreak/>
        <w:t>workowanych ułożone w warstwach krzyżowo do wysokości nieprzekraczającej 10 – warstw.</w:t>
      </w:r>
    </w:p>
    <w:p w14:paraId="15AF9FA1" w14:textId="77777777" w:rsidR="001F4B06" w:rsidRPr="00837F91" w:rsidRDefault="001F4B06" w:rsidP="00203D52">
      <w:pPr>
        <w:pStyle w:val="Teksttreci1"/>
        <w:numPr>
          <w:ilvl w:val="0"/>
          <w:numId w:val="15"/>
        </w:numPr>
        <w:shd w:val="clear" w:color="auto" w:fill="auto"/>
        <w:spacing w:after="120" w:line="240" w:lineRule="auto"/>
        <w:ind w:left="426" w:right="62" w:hanging="284"/>
        <w:jc w:val="both"/>
        <w:rPr>
          <w:rFonts w:asciiTheme="majorHAnsi" w:eastAsia="SimSun" w:hAnsiTheme="majorHAnsi" w:cstheme="majorHAnsi"/>
          <w:b/>
          <w:sz w:val="20"/>
          <w:szCs w:val="20"/>
          <w:u w:val="single"/>
        </w:rPr>
      </w:pPr>
      <w:r w:rsidRPr="00837F91">
        <w:rPr>
          <w:rFonts w:asciiTheme="majorHAnsi" w:eastAsia="SimSun" w:hAnsiTheme="majorHAnsi" w:cstheme="majorHAnsi"/>
          <w:b/>
          <w:sz w:val="20"/>
          <w:szCs w:val="20"/>
          <w:u w:val="single"/>
        </w:rPr>
        <w:t>WSKAZANIE ŚRODKÓW TECHNICZNYCH I ORGANIZACYJNYCH, ZAPOBIEGAJĄCYCH NIEBEZPIECZEŃSTWOM WYNIKAJĄCYM Z WYKONYWANIA ROBÓT BUDOWLANYCH W STREFACH SZCZEGÓLNEGO ZAGROŻENIA ZDROWIA LUB W ICH SĄSIEDZTWIE, W TYM ZAPEWNIAJĄCYCH BEZPIECZNĄ I SPRAWNĄ KOMUNIKACJĘ, UMOŻLIWIAJĄCĄ SZYBKĄ EWAKUACJĘ NA WYPADEK POŻARU, AWARII I INNYCH ZAGROŻEŃ;</w:t>
      </w:r>
    </w:p>
    <w:p w14:paraId="0D8B98C4" w14:textId="77777777" w:rsidR="001F4B06" w:rsidRPr="00837F91" w:rsidRDefault="001F4B06" w:rsidP="00010A63">
      <w:pPr>
        <w:pStyle w:val="Teksttreci1"/>
        <w:keepNext/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Bezpośredni nadzór nad bezpieczeństwem i higieną pracy na stanowiskach pracy sprawują odpowiednio kierownik budowy (kierownik robót) oraz mistrz budowlany, stosownie do zakresu obowiązków.</w:t>
      </w:r>
    </w:p>
    <w:p w14:paraId="3F70504D" w14:textId="77777777" w:rsidR="001F4B06" w:rsidRPr="00837F91" w:rsidRDefault="001F4B06" w:rsidP="00010A63">
      <w:pPr>
        <w:pStyle w:val="Teksttreci1"/>
        <w:keepNext/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Nieprzestrzeganie przepisów bhp na ternie robót prowadzi do powstania bezpośrednich zagrożeń dla</w:t>
      </w:r>
      <w:r w:rsidR="00010A63" w:rsidRPr="00837F91">
        <w:rPr>
          <w:rFonts w:asciiTheme="majorHAnsi" w:eastAsia="SimSun" w:hAnsiTheme="majorHAnsi" w:cstheme="majorHAnsi"/>
          <w:sz w:val="20"/>
          <w:szCs w:val="20"/>
        </w:rPr>
        <w:t xml:space="preserve"> życia lub zdrowia pracowników.</w:t>
      </w:r>
    </w:p>
    <w:p w14:paraId="52C55D2F" w14:textId="77777777" w:rsidR="001F4B06" w:rsidRPr="00837F91" w:rsidRDefault="001F4B06" w:rsidP="00203D52">
      <w:pPr>
        <w:pStyle w:val="Teksttreci1"/>
        <w:numPr>
          <w:ilvl w:val="1"/>
          <w:numId w:val="15"/>
        </w:numPr>
        <w:shd w:val="clear" w:color="auto" w:fill="auto"/>
        <w:spacing w:after="120" w:line="240" w:lineRule="auto"/>
        <w:ind w:left="851" w:right="62" w:hanging="425"/>
        <w:jc w:val="both"/>
        <w:rPr>
          <w:rFonts w:asciiTheme="majorHAnsi" w:eastAsia="SimSun" w:hAnsiTheme="majorHAnsi" w:cstheme="majorHAnsi"/>
          <w:b/>
          <w:sz w:val="20"/>
          <w:szCs w:val="20"/>
        </w:rPr>
      </w:pPr>
      <w:r w:rsidRPr="00837F91">
        <w:rPr>
          <w:rFonts w:asciiTheme="majorHAnsi" w:eastAsia="SimSun" w:hAnsiTheme="majorHAnsi" w:cstheme="majorHAnsi"/>
          <w:b/>
          <w:sz w:val="20"/>
          <w:szCs w:val="20"/>
        </w:rPr>
        <w:t>PRZYCZYNY ORGANIZACYJNE POWSTANIA WYPADKÓW PRZY PRACY:</w:t>
      </w:r>
    </w:p>
    <w:p w14:paraId="7894AB4A" w14:textId="77777777" w:rsidR="001F4B06" w:rsidRPr="00837F91" w:rsidRDefault="001F4B06" w:rsidP="00010A63">
      <w:pPr>
        <w:pStyle w:val="Teksttreci1"/>
        <w:keepNext/>
        <w:shd w:val="clear" w:color="auto" w:fill="auto"/>
        <w:spacing w:after="120" w:line="240" w:lineRule="auto"/>
        <w:ind w:left="875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Niewłaściwa ogólna organizacja pracy:</w:t>
      </w:r>
    </w:p>
    <w:p w14:paraId="7A7C2034" w14:textId="77777777" w:rsidR="001F4B06" w:rsidRPr="00837F91" w:rsidRDefault="001F4B06" w:rsidP="00010A63">
      <w:pPr>
        <w:pStyle w:val="Teksttreci1"/>
        <w:keepNext/>
        <w:numPr>
          <w:ilvl w:val="2"/>
          <w:numId w:val="12"/>
        </w:numPr>
        <w:shd w:val="clear" w:color="auto" w:fill="auto"/>
        <w:spacing w:after="120" w:line="240" w:lineRule="auto"/>
        <w:ind w:left="1442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nieprawidłowy podział pracy lub rozplanowanie zadań, niewłaściwe polecenia przełożonych, brak nadzoru;</w:t>
      </w:r>
    </w:p>
    <w:p w14:paraId="06EC6182" w14:textId="77777777" w:rsidR="001F4B06" w:rsidRPr="00837F91" w:rsidRDefault="001F4B06" w:rsidP="00010A63">
      <w:pPr>
        <w:pStyle w:val="Teksttreci1"/>
        <w:keepNext/>
        <w:numPr>
          <w:ilvl w:val="2"/>
          <w:numId w:val="12"/>
        </w:numPr>
        <w:shd w:val="clear" w:color="auto" w:fill="auto"/>
        <w:spacing w:after="120" w:line="240" w:lineRule="auto"/>
        <w:ind w:left="1442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brak instrukcji posługiwania się czynnikiem materialnym;</w:t>
      </w:r>
    </w:p>
    <w:p w14:paraId="35655A05" w14:textId="77777777" w:rsidR="001F4B06" w:rsidRPr="00837F91" w:rsidRDefault="001F4B06" w:rsidP="00010A63">
      <w:pPr>
        <w:pStyle w:val="Teksttreci1"/>
        <w:keepNext/>
        <w:numPr>
          <w:ilvl w:val="2"/>
          <w:numId w:val="12"/>
        </w:numPr>
        <w:shd w:val="clear" w:color="auto" w:fill="auto"/>
        <w:spacing w:after="120" w:line="240" w:lineRule="auto"/>
        <w:ind w:left="1442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tolerowanie przez nadzór odstępstw od zasad bezpieczeństwa pracy;</w:t>
      </w:r>
    </w:p>
    <w:p w14:paraId="0C3B4896" w14:textId="77777777" w:rsidR="001F4B06" w:rsidRPr="00837F91" w:rsidRDefault="001F4B06" w:rsidP="00010A63">
      <w:pPr>
        <w:pStyle w:val="Teksttreci1"/>
        <w:keepNext/>
        <w:numPr>
          <w:ilvl w:val="2"/>
          <w:numId w:val="12"/>
        </w:numPr>
        <w:shd w:val="clear" w:color="auto" w:fill="auto"/>
        <w:spacing w:after="120" w:line="240" w:lineRule="auto"/>
        <w:ind w:left="1442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brak lub niewłaściwe przeszkolenie w zakresie bezpieczeństwa pracy i ergonomii;</w:t>
      </w:r>
    </w:p>
    <w:p w14:paraId="595C6301" w14:textId="77777777" w:rsidR="00010A63" w:rsidRPr="00837F91" w:rsidRDefault="001F4B06" w:rsidP="00010A63">
      <w:pPr>
        <w:pStyle w:val="Teksttreci1"/>
        <w:keepNext/>
        <w:numPr>
          <w:ilvl w:val="2"/>
          <w:numId w:val="12"/>
        </w:numPr>
        <w:shd w:val="clear" w:color="auto" w:fill="auto"/>
        <w:spacing w:after="120" w:line="240" w:lineRule="auto"/>
        <w:ind w:left="1442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dopuszczenie do pracy człowieka z przeciwwskazaniami lub bez badań lekarskich.</w:t>
      </w:r>
    </w:p>
    <w:p w14:paraId="484F0643" w14:textId="77777777" w:rsidR="001F4B06" w:rsidRPr="00837F91" w:rsidRDefault="00010A63" w:rsidP="00010A63">
      <w:pPr>
        <w:pStyle w:val="Teksttreci1"/>
        <w:keepNext/>
        <w:numPr>
          <w:ilvl w:val="2"/>
          <w:numId w:val="12"/>
        </w:numPr>
        <w:shd w:val="clear" w:color="auto" w:fill="auto"/>
        <w:spacing w:after="120" w:line="240" w:lineRule="auto"/>
        <w:ind w:left="1442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n</w:t>
      </w:r>
      <w:r w:rsidR="001F4B06" w:rsidRPr="00837F91">
        <w:rPr>
          <w:rFonts w:asciiTheme="majorHAnsi" w:eastAsia="SimSun" w:hAnsiTheme="majorHAnsi" w:cstheme="majorHAnsi"/>
          <w:sz w:val="20"/>
          <w:szCs w:val="20"/>
        </w:rPr>
        <w:t>iewłaściwa organizacja stanowiska pracy:</w:t>
      </w:r>
    </w:p>
    <w:p w14:paraId="1AB01D92" w14:textId="77777777" w:rsidR="001F4B06" w:rsidRPr="00837F91" w:rsidRDefault="001F4B06" w:rsidP="00010A63">
      <w:pPr>
        <w:pStyle w:val="Teksttreci1"/>
        <w:keepNext/>
        <w:numPr>
          <w:ilvl w:val="2"/>
          <w:numId w:val="12"/>
        </w:numPr>
        <w:shd w:val="clear" w:color="auto" w:fill="auto"/>
        <w:spacing w:after="120" w:line="240" w:lineRule="auto"/>
        <w:ind w:left="1442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niewłaściwe usytuowanie urządzeń na stanowiskach pracy;</w:t>
      </w:r>
    </w:p>
    <w:p w14:paraId="716B2CB9" w14:textId="77777777" w:rsidR="001F4B06" w:rsidRPr="00837F91" w:rsidRDefault="001F4B06" w:rsidP="00010A63">
      <w:pPr>
        <w:pStyle w:val="Teksttreci1"/>
        <w:keepNext/>
        <w:numPr>
          <w:ilvl w:val="2"/>
          <w:numId w:val="12"/>
        </w:numPr>
        <w:shd w:val="clear" w:color="auto" w:fill="auto"/>
        <w:spacing w:after="120" w:line="240" w:lineRule="auto"/>
        <w:ind w:left="1442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nieodpowiednie przejścia i dojścia;</w:t>
      </w:r>
    </w:p>
    <w:p w14:paraId="379FA85F" w14:textId="77777777" w:rsidR="001F4B06" w:rsidRPr="00837F91" w:rsidRDefault="001F4B06" w:rsidP="00010A63">
      <w:pPr>
        <w:pStyle w:val="Teksttreci1"/>
        <w:keepNext/>
        <w:numPr>
          <w:ilvl w:val="2"/>
          <w:numId w:val="12"/>
        </w:numPr>
        <w:shd w:val="clear" w:color="auto" w:fill="auto"/>
        <w:spacing w:after="120" w:line="240" w:lineRule="auto"/>
        <w:ind w:left="1442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brak środków ochrony indywidualnej lub niewłaściwy ich dobór.</w:t>
      </w:r>
    </w:p>
    <w:p w14:paraId="030B2566" w14:textId="77777777" w:rsidR="001F4B06" w:rsidRPr="00837F91" w:rsidRDefault="001F4B06" w:rsidP="00203D52">
      <w:pPr>
        <w:pStyle w:val="Teksttreci1"/>
        <w:numPr>
          <w:ilvl w:val="1"/>
          <w:numId w:val="15"/>
        </w:numPr>
        <w:shd w:val="clear" w:color="auto" w:fill="auto"/>
        <w:spacing w:after="120" w:line="240" w:lineRule="auto"/>
        <w:ind w:left="851" w:right="62" w:hanging="425"/>
        <w:jc w:val="both"/>
        <w:rPr>
          <w:rFonts w:asciiTheme="majorHAnsi" w:eastAsia="SimSun" w:hAnsiTheme="majorHAnsi" w:cstheme="majorHAnsi"/>
          <w:b/>
          <w:sz w:val="20"/>
          <w:szCs w:val="20"/>
        </w:rPr>
      </w:pPr>
      <w:r w:rsidRPr="00837F91">
        <w:rPr>
          <w:rFonts w:asciiTheme="majorHAnsi" w:eastAsia="SimSun" w:hAnsiTheme="majorHAnsi" w:cstheme="majorHAnsi"/>
          <w:b/>
          <w:sz w:val="20"/>
          <w:szCs w:val="20"/>
        </w:rPr>
        <w:t>PRZYCZYNY TECHNICZNE POWSTANIA WYPADKÓW PRZY PRACY:</w:t>
      </w:r>
    </w:p>
    <w:p w14:paraId="5DA66836" w14:textId="77777777" w:rsidR="001F4B06" w:rsidRPr="00837F91" w:rsidRDefault="001F4B06" w:rsidP="00010A63">
      <w:pPr>
        <w:pStyle w:val="Teksttreci1"/>
        <w:keepNext/>
        <w:shd w:val="clear" w:color="auto" w:fill="auto"/>
        <w:spacing w:after="120" w:line="240" w:lineRule="auto"/>
        <w:ind w:left="875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Niewłaściwy stan czynnika materialnego:</w:t>
      </w:r>
    </w:p>
    <w:p w14:paraId="53F8B543" w14:textId="77777777" w:rsidR="001F4B06" w:rsidRPr="00837F91" w:rsidRDefault="001F4B06" w:rsidP="00010A63">
      <w:pPr>
        <w:pStyle w:val="Teksttreci1"/>
        <w:keepNext/>
        <w:numPr>
          <w:ilvl w:val="2"/>
          <w:numId w:val="12"/>
        </w:numPr>
        <w:shd w:val="clear" w:color="auto" w:fill="auto"/>
        <w:spacing w:after="120" w:line="240" w:lineRule="auto"/>
        <w:ind w:left="1442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wady konstrukcyjne czynnika materialnego będące źródłem zagrożenia;</w:t>
      </w:r>
    </w:p>
    <w:p w14:paraId="074EAD6D" w14:textId="77777777" w:rsidR="001F4B06" w:rsidRPr="00837F91" w:rsidRDefault="001F4B06" w:rsidP="00010A63">
      <w:pPr>
        <w:pStyle w:val="Teksttreci1"/>
        <w:keepNext/>
        <w:numPr>
          <w:ilvl w:val="2"/>
          <w:numId w:val="12"/>
        </w:numPr>
        <w:shd w:val="clear" w:color="auto" w:fill="auto"/>
        <w:spacing w:after="120" w:line="240" w:lineRule="auto"/>
        <w:ind w:left="1442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niewłaściwa stateczność czynnika materialnego;</w:t>
      </w:r>
    </w:p>
    <w:p w14:paraId="705FD928" w14:textId="77777777" w:rsidR="001F4B06" w:rsidRPr="00837F91" w:rsidRDefault="001F4B06" w:rsidP="00010A63">
      <w:pPr>
        <w:pStyle w:val="Teksttreci1"/>
        <w:keepNext/>
        <w:numPr>
          <w:ilvl w:val="2"/>
          <w:numId w:val="12"/>
        </w:numPr>
        <w:shd w:val="clear" w:color="auto" w:fill="auto"/>
        <w:spacing w:after="120" w:line="240" w:lineRule="auto"/>
        <w:ind w:left="1442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brak łub niewłaściwe urządzenia zabezpieczające;</w:t>
      </w:r>
    </w:p>
    <w:p w14:paraId="281AB3F7" w14:textId="77777777" w:rsidR="001F4B06" w:rsidRPr="00837F91" w:rsidRDefault="001F4B06" w:rsidP="00010A63">
      <w:pPr>
        <w:pStyle w:val="Teksttreci1"/>
        <w:keepNext/>
        <w:numPr>
          <w:ilvl w:val="2"/>
          <w:numId w:val="12"/>
        </w:numPr>
        <w:shd w:val="clear" w:color="auto" w:fill="auto"/>
        <w:spacing w:after="120" w:line="240" w:lineRule="auto"/>
        <w:ind w:left="1442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brak środków ochrony zbiorowej lub niewłaściwy ich dobór;</w:t>
      </w:r>
    </w:p>
    <w:p w14:paraId="2376DBE1" w14:textId="77777777" w:rsidR="001F4B06" w:rsidRPr="00837F91" w:rsidRDefault="001F4B06" w:rsidP="00010A63">
      <w:pPr>
        <w:pStyle w:val="Teksttreci1"/>
        <w:keepNext/>
        <w:numPr>
          <w:ilvl w:val="2"/>
          <w:numId w:val="12"/>
        </w:numPr>
        <w:shd w:val="clear" w:color="auto" w:fill="auto"/>
        <w:spacing w:after="120" w:line="240" w:lineRule="auto"/>
        <w:ind w:left="1442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brak lub niewłaściwa sygnalizacja zagrożeń;</w:t>
      </w:r>
    </w:p>
    <w:p w14:paraId="21DE15B7" w14:textId="77777777" w:rsidR="001F4B06" w:rsidRPr="00837F91" w:rsidRDefault="001F4B06" w:rsidP="00010A63">
      <w:pPr>
        <w:pStyle w:val="Teksttreci1"/>
        <w:keepNext/>
        <w:numPr>
          <w:ilvl w:val="2"/>
          <w:numId w:val="12"/>
        </w:numPr>
        <w:shd w:val="clear" w:color="auto" w:fill="auto"/>
        <w:spacing w:after="120" w:line="240" w:lineRule="auto"/>
        <w:ind w:left="1442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niedostosowanie czynnika materialnego do transportu, konserwacji lub napraw.</w:t>
      </w:r>
    </w:p>
    <w:p w14:paraId="5FF3D230" w14:textId="77777777" w:rsidR="001F4B06" w:rsidRPr="00837F91" w:rsidRDefault="00010A63" w:rsidP="00010A63">
      <w:pPr>
        <w:pStyle w:val="Teksttreci1"/>
        <w:keepNext/>
        <w:numPr>
          <w:ilvl w:val="2"/>
          <w:numId w:val="12"/>
        </w:numPr>
        <w:shd w:val="clear" w:color="auto" w:fill="auto"/>
        <w:spacing w:after="120" w:line="240" w:lineRule="auto"/>
        <w:ind w:left="1442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w</w:t>
      </w:r>
      <w:r w:rsidR="001F4B06" w:rsidRPr="00837F91">
        <w:rPr>
          <w:rFonts w:asciiTheme="majorHAnsi" w:eastAsia="SimSun" w:hAnsiTheme="majorHAnsi" w:cstheme="majorHAnsi"/>
          <w:sz w:val="20"/>
          <w:szCs w:val="20"/>
        </w:rPr>
        <w:t>ady materiałowe czynnika materialnego:</w:t>
      </w:r>
    </w:p>
    <w:p w14:paraId="27D36AEF" w14:textId="77777777" w:rsidR="001F4B06" w:rsidRPr="00837F91" w:rsidRDefault="001F4B06" w:rsidP="00010A63">
      <w:pPr>
        <w:pStyle w:val="Teksttreci1"/>
        <w:keepNext/>
        <w:numPr>
          <w:ilvl w:val="2"/>
          <w:numId w:val="12"/>
        </w:numPr>
        <w:shd w:val="clear" w:color="auto" w:fill="auto"/>
        <w:spacing w:after="120" w:line="240" w:lineRule="auto"/>
        <w:ind w:left="1442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ukryte wady materiałowe czynnika materialnego;</w:t>
      </w:r>
    </w:p>
    <w:p w14:paraId="74BA1116" w14:textId="77777777" w:rsidR="001F4B06" w:rsidRPr="00837F91" w:rsidRDefault="001F4B06" w:rsidP="00010A63">
      <w:pPr>
        <w:pStyle w:val="Teksttreci1"/>
        <w:keepNext/>
        <w:numPr>
          <w:ilvl w:val="2"/>
          <w:numId w:val="12"/>
        </w:numPr>
        <w:shd w:val="clear" w:color="auto" w:fill="auto"/>
        <w:spacing w:after="120" w:line="240" w:lineRule="auto"/>
        <w:ind w:left="1442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niewłaściwa eksploatacja czynnika materialnego;</w:t>
      </w:r>
    </w:p>
    <w:p w14:paraId="212E7706" w14:textId="77777777" w:rsidR="001F4B06" w:rsidRPr="00837F91" w:rsidRDefault="001F4B06" w:rsidP="00010A63">
      <w:pPr>
        <w:pStyle w:val="Teksttreci1"/>
        <w:keepNext/>
        <w:numPr>
          <w:ilvl w:val="2"/>
          <w:numId w:val="12"/>
        </w:numPr>
        <w:shd w:val="clear" w:color="auto" w:fill="auto"/>
        <w:spacing w:after="120" w:line="240" w:lineRule="auto"/>
        <w:ind w:left="1442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nadmierna eksploatacja czynnika materialnego;</w:t>
      </w:r>
    </w:p>
    <w:p w14:paraId="0E98E8BD" w14:textId="77777777" w:rsidR="001F4B06" w:rsidRPr="00837F91" w:rsidRDefault="001F4B06" w:rsidP="00010A63">
      <w:pPr>
        <w:pStyle w:val="Teksttreci1"/>
        <w:keepNext/>
        <w:numPr>
          <w:ilvl w:val="2"/>
          <w:numId w:val="12"/>
        </w:numPr>
        <w:shd w:val="clear" w:color="auto" w:fill="auto"/>
        <w:spacing w:after="120" w:line="240" w:lineRule="auto"/>
        <w:ind w:left="1442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niedostateczna konserwacja czynnika materialnego;</w:t>
      </w:r>
    </w:p>
    <w:p w14:paraId="1B25600C" w14:textId="77777777" w:rsidR="001F4B06" w:rsidRPr="00837F91" w:rsidRDefault="001F4B06" w:rsidP="00010A63">
      <w:pPr>
        <w:pStyle w:val="Teksttreci1"/>
        <w:keepNext/>
        <w:numPr>
          <w:ilvl w:val="2"/>
          <w:numId w:val="12"/>
        </w:numPr>
        <w:shd w:val="clear" w:color="auto" w:fill="auto"/>
        <w:spacing w:after="120" w:line="240" w:lineRule="auto"/>
        <w:ind w:left="1442" w:right="62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niewłaściwe naprawy i remonty czynnika materialnego.</w:t>
      </w:r>
    </w:p>
    <w:p w14:paraId="03E2677B" w14:textId="77777777" w:rsidR="001F4B06" w:rsidRPr="00837F91" w:rsidRDefault="001F4B06" w:rsidP="00C7550C">
      <w:pPr>
        <w:pStyle w:val="Teksttreci1"/>
        <w:keepNext/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 xml:space="preserve">Pracownicy zatrudnieni na budowie, powinni być wyposażeni w środki ochrony indywidualnej oraz odzież i obuwie robocze, zgodnie z tabelą norm przydziału środków ochrony indywidualnej oraz odzieży i obuwia </w:t>
      </w:r>
      <w:r w:rsidRPr="00837F91">
        <w:rPr>
          <w:rFonts w:asciiTheme="majorHAnsi" w:eastAsia="SimSun" w:hAnsiTheme="majorHAnsi" w:cstheme="majorHAnsi"/>
          <w:sz w:val="20"/>
          <w:szCs w:val="20"/>
        </w:rPr>
        <w:lastRenderedPageBreak/>
        <w:t>roboczego opracowaną przez pracodawcę.</w:t>
      </w:r>
    </w:p>
    <w:p w14:paraId="1FA8993A" w14:textId="77777777" w:rsidR="001F4B06" w:rsidRPr="00837F91" w:rsidRDefault="001F4B06" w:rsidP="00C7550C">
      <w:pPr>
        <w:pStyle w:val="Teksttreci1"/>
        <w:keepNext/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Środki ochrony indywidualnej w zakresie ochrony zdrowia i bezpieczeństwa użytkowników tych środków powinny zapewniać wystarczającą ochronę przed występującymi zagrożeniami (np. upadek z wysokości, uszkodzenie głowy, twarzy, wzroku, słuchu).</w:t>
      </w:r>
    </w:p>
    <w:p w14:paraId="220AFABF" w14:textId="77777777" w:rsidR="001F4B06" w:rsidRPr="00837F91" w:rsidRDefault="001F4B06" w:rsidP="00C7550C">
      <w:pPr>
        <w:pStyle w:val="Teksttreci1"/>
        <w:keepNext/>
        <w:shd w:val="clear" w:color="auto" w:fill="auto"/>
        <w:spacing w:after="120" w:line="240" w:lineRule="auto"/>
        <w:ind w:left="426" w:right="62" w:firstLine="0"/>
        <w:jc w:val="both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Kierownik budowy obowiązany jest informować pracowników o sposobach posługiwania się tymi środkami.</w:t>
      </w:r>
    </w:p>
    <w:p w14:paraId="1A423F77" w14:textId="77777777" w:rsidR="001F4B06" w:rsidRPr="00837F91" w:rsidRDefault="001F4B06" w:rsidP="00C7550C">
      <w:pPr>
        <w:pStyle w:val="Teksttreci1"/>
        <w:keepNext/>
        <w:shd w:val="clear" w:color="auto" w:fill="auto"/>
        <w:spacing w:after="120" w:line="240" w:lineRule="auto"/>
        <w:ind w:left="426" w:right="62" w:firstLine="0"/>
        <w:rPr>
          <w:rFonts w:asciiTheme="majorHAnsi" w:eastAsia="SimSun" w:hAnsiTheme="majorHAnsi" w:cstheme="majorHAnsi"/>
          <w:b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ab/>
      </w:r>
      <w:r w:rsidRPr="00837F91">
        <w:rPr>
          <w:rFonts w:asciiTheme="majorHAnsi" w:eastAsia="SimSun" w:hAnsiTheme="majorHAnsi" w:cstheme="majorHAnsi"/>
          <w:sz w:val="20"/>
          <w:szCs w:val="20"/>
        </w:rPr>
        <w:tab/>
      </w:r>
      <w:r w:rsidRPr="00837F91">
        <w:rPr>
          <w:rFonts w:asciiTheme="majorHAnsi" w:eastAsia="SimSun" w:hAnsiTheme="majorHAnsi" w:cstheme="majorHAnsi"/>
          <w:sz w:val="20"/>
          <w:szCs w:val="20"/>
        </w:rPr>
        <w:tab/>
      </w:r>
      <w:r w:rsidRPr="00837F91">
        <w:rPr>
          <w:rFonts w:asciiTheme="majorHAnsi" w:eastAsia="SimSun" w:hAnsiTheme="majorHAnsi" w:cstheme="majorHAnsi"/>
          <w:sz w:val="20"/>
          <w:szCs w:val="20"/>
        </w:rPr>
        <w:tab/>
      </w:r>
      <w:r w:rsidRPr="00837F91">
        <w:rPr>
          <w:rFonts w:asciiTheme="majorHAnsi" w:eastAsia="SimSun" w:hAnsiTheme="majorHAnsi" w:cstheme="majorHAnsi"/>
          <w:sz w:val="20"/>
          <w:szCs w:val="20"/>
        </w:rPr>
        <w:tab/>
      </w:r>
      <w:r w:rsidRPr="00837F91">
        <w:rPr>
          <w:rFonts w:asciiTheme="majorHAnsi" w:eastAsia="SimSun" w:hAnsiTheme="majorHAnsi" w:cstheme="majorHAnsi"/>
          <w:sz w:val="20"/>
          <w:szCs w:val="20"/>
        </w:rPr>
        <w:tab/>
      </w:r>
      <w:r w:rsidRPr="00837F91">
        <w:rPr>
          <w:rFonts w:asciiTheme="majorHAnsi" w:eastAsia="SimSun" w:hAnsiTheme="majorHAnsi" w:cstheme="majorHAnsi"/>
          <w:sz w:val="20"/>
          <w:szCs w:val="20"/>
        </w:rPr>
        <w:tab/>
      </w:r>
      <w:r w:rsidRPr="00837F91">
        <w:rPr>
          <w:rFonts w:asciiTheme="majorHAnsi" w:eastAsia="SimSun" w:hAnsiTheme="majorHAnsi" w:cstheme="majorHAnsi"/>
          <w:sz w:val="20"/>
          <w:szCs w:val="20"/>
        </w:rPr>
        <w:tab/>
      </w:r>
      <w:r w:rsidRPr="00837F91">
        <w:rPr>
          <w:rFonts w:asciiTheme="majorHAnsi" w:eastAsia="SimSun" w:hAnsiTheme="majorHAnsi" w:cstheme="majorHAnsi"/>
          <w:b/>
          <w:sz w:val="20"/>
          <w:szCs w:val="20"/>
        </w:rPr>
        <w:t xml:space="preserve">mgr inż. arch. Krzysztof Górski </w:t>
      </w:r>
    </w:p>
    <w:p w14:paraId="7A89760B" w14:textId="77777777" w:rsidR="001F4B06" w:rsidRPr="00837F91" w:rsidRDefault="001F4B06" w:rsidP="00C7550C">
      <w:pPr>
        <w:pStyle w:val="Teksttreci1"/>
        <w:keepNext/>
        <w:shd w:val="clear" w:color="auto" w:fill="auto"/>
        <w:spacing w:after="120" w:line="240" w:lineRule="auto"/>
        <w:ind w:left="426" w:right="62" w:firstLine="0"/>
        <w:rPr>
          <w:rFonts w:asciiTheme="majorHAnsi" w:eastAsia="SimSun" w:hAnsiTheme="majorHAnsi" w:cstheme="majorHAnsi"/>
          <w:sz w:val="20"/>
          <w:szCs w:val="20"/>
        </w:rPr>
      </w:pPr>
      <w:r w:rsidRPr="00837F91">
        <w:rPr>
          <w:rFonts w:asciiTheme="majorHAnsi" w:eastAsia="SimSun" w:hAnsiTheme="majorHAnsi" w:cstheme="majorHAnsi"/>
          <w:sz w:val="20"/>
          <w:szCs w:val="20"/>
        </w:rPr>
        <w:t>MA / 010 / 20</w:t>
      </w:r>
    </w:p>
    <w:p w14:paraId="06827E95" w14:textId="77777777" w:rsidR="005956AB" w:rsidRPr="00837F91" w:rsidRDefault="005956AB" w:rsidP="001F4B06">
      <w:pPr>
        <w:jc w:val="center"/>
        <w:rPr>
          <w:rFonts w:asciiTheme="majorHAnsi" w:eastAsia="SimSun" w:hAnsiTheme="majorHAnsi" w:cstheme="majorHAnsi"/>
          <w:b/>
          <w:sz w:val="20"/>
          <w:szCs w:val="20"/>
        </w:rPr>
      </w:pPr>
      <w:r w:rsidRPr="00837F91">
        <w:rPr>
          <w:rFonts w:asciiTheme="majorHAnsi" w:eastAsia="SimSun" w:hAnsiTheme="majorHAnsi" w:cstheme="majorHAnsi"/>
          <w:b/>
          <w:sz w:val="20"/>
          <w:szCs w:val="20"/>
        </w:rPr>
        <w:br w:type="page"/>
      </w:r>
    </w:p>
    <w:bookmarkStart w:id="79" w:name="_Toc106665337"/>
    <w:p w14:paraId="573ED3E6" w14:textId="77777777" w:rsidR="008450C3" w:rsidRPr="00837F91" w:rsidRDefault="008450C3" w:rsidP="00203D52">
      <w:pPr>
        <w:pStyle w:val="Heading1"/>
        <w:numPr>
          <w:ilvl w:val="0"/>
          <w:numId w:val="16"/>
        </w:numPr>
        <w:tabs>
          <w:tab w:val="right" w:pos="9072"/>
        </w:tabs>
        <w:rPr>
          <w:rFonts w:cstheme="majorHAnsi"/>
          <w:sz w:val="44"/>
        </w:rPr>
      </w:pPr>
      <w:r w:rsidRPr="00837F91">
        <w:rPr>
          <w:rFonts w:cstheme="majorHAnsi"/>
          <w:noProof/>
          <w:sz w:val="44"/>
          <w:lang w:eastAsia="pl-PL"/>
        </w:rPr>
        <w:lastRenderedPageBreak/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612AF9B6" wp14:editId="48BAB58D">
                <wp:simplePos x="0" y="0"/>
                <wp:positionH relativeFrom="column">
                  <wp:posOffset>-928370</wp:posOffset>
                </wp:positionH>
                <wp:positionV relativeFrom="paragraph">
                  <wp:posOffset>-166370</wp:posOffset>
                </wp:positionV>
                <wp:extent cx="7648575" cy="714375"/>
                <wp:effectExtent l="0" t="0" r="28575" b="28575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48575" cy="7143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0C0F2C8" w14:textId="77777777" w:rsidR="00762E5C" w:rsidRPr="003C2454" w:rsidRDefault="00762E5C" w:rsidP="008450C3">
                            <w:pPr>
                              <w:pStyle w:val="111PKT"/>
                              <w:numPr>
                                <w:ilvl w:val="0"/>
                                <w:numId w:val="0"/>
                              </w:numPr>
                              <w:ind w:left="720"/>
                              <w:rPr>
                                <w:highlight w:val="lightGray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2AF9B6" id="Rectangle 23" o:spid="_x0000_s1029" style="position:absolute;left:0;text-align:left;margin-left:-73.1pt;margin-top:-13.1pt;width:602.25pt;height:56.25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Opp7qgIAAAgGAAAOAAAAZHJzL2Uyb0RvYy54bWy0VE1v2zAMvQ/YfxB0X+2kSdMFdYqgRYcB&#10;XVu0HXpWZCk2IImapMTJfv0oyXE/VuwwbBdbFMlH8onk2flOK7IVzrdgKjo6KikRhkPdmnVFvz9e&#10;fTqlxAdmaqbAiIruhafni48fzjo7F2NoQNXCEQQxft7ZijYh2HlReN4IzfwRWGFQKcFpFlB066J2&#10;rEN0rYpxWZ4UHbjaOuDCe7y9zEq6SPhSCh5upfQiEFVRzC2kr0vfVfwWizM2Xztmm5b3abC/yEKz&#10;1mDQAeqSBUY2rv0NSrfcgQcZjjjoAqRsuUg1YDWj8k01Dw2zItWC5Hg70OT/HSy/2d450tYVHR9T&#10;YpjGN7pH1phZK0HwDgnqrJ+j3YO9c73k8Rir3Umn4x/rILtE6n4gVewC4Xg5O5mcTmdTSjjqZqPJ&#10;MZ4Rpnj2ts6HLwI0iYeKOgyfuGTbax+y6cEkBvOg2vqqVSoJsVHEhXJky/CJV+tRclUb/Q3qfHc6&#10;Lcv00Bgy9VU0Twm8QlLmv4Fj4IheRCIzdekU9krEmMrcC4lvgGSNU/ZDlrkAxrkwIRfmG1aLfB3L&#10;er+uBBiRJbI0YPcArwk7YGeae/voKtLwDM7lnxLLzoNHigwmDM66NeDeA1BYVR852x9IytRElsJu&#10;tUv9ObTiCuo99qyDPMze8qsWG+ea+XDHHE4vzjlupHCLH6mgqyj0J0oacD/fu4/2OFSopaTDbVBR&#10;/2PDnKBEfTU4bp9Hk0lcH0mYTGdjFNxLzeqlxmz0BWA3jnD3WZ6O0T6ow1E60E+4uJYxKqqY4Ri7&#10;ojy4g3AR8pbC1cfFcpnMcGVYFq7Ng+URPPIcB+Nx98Sc7acn4NzdwGFzsPmbIcq20dPAchNAtmnC&#10;ItOZ1/4FcN2kEelXY9xnL+Vk9bzAF78AAAD//wMAUEsDBBQABgAIAAAAIQAvcIgW4AAAAAwBAAAP&#10;AAAAZHJzL2Rvd25yZXYueG1sTI/BTsMwDIbvSLxDZCRuW7IOqqo0nQoS4oZgQ6q4ZY1pqyVO1WRb&#10;x9OTnsbtt/zp9+diM1nDTjj63pGE1VIAQ2qc7qmV8LV7XWTAfFCklXGEEi7oYVPe3hQq1+5Mn3ja&#10;hpbFEvK5ktCFMOSc+6ZDq/zSDUhx9+NGq0Icx5brUZ1juTU8ESLlVvUUL3RqwJcOm8P2aCV8CHOp&#10;a3N4e6dBjd9V2FX186+U93dT9QQs4BSuMMz6UR3K6LR3R9KeGQmL1UOaRDamZA4zIh6zNbC9hCxd&#10;Ay8L/v+J8g8AAP//AwBQSwECLQAUAAYACAAAACEAtoM4kv4AAADhAQAAEwAAAAAAAAAAAAAAAAAA&#10;AAAAW0NvbnRlbnRfVHlwZXNdLnhtbFBLAQItABQABgAIAAAAIQA4/SH/1gAAAJQBAAALAAAAAAAA&#10;AAAAAAAAAC8BAABfcmVscy8ucmVsc1BLAQItABQABgAIAAAAIQA8Opp7qgIAAAgGAAAOAAAAAAAA&#10;AAAAAAAAAC4CAABkcnMvZTJvRG9jLnhtbFBLAQItABQABgAIAAAAIQAvcIgW4AAAAAwBAAAPAAAA&#10;AAAAAAAAAAAAAAQFAABkcnMvZG93bnJldi54bWxQSwUGAAAAAAQABADzAAAAEQYAAAAA&#10;" fillcolor="#d8d8d8 [2732]" strokecolor="#d8d8d8 [2732]" strokeweight="1pt">
                <v:textbox>
                  <w:txbxContent>
                    <w:p w14:paraId="10C0F2C8" w14:textId="77777777" w:rsidR="00762E5C" w:rsidRPr="003C2454" w:rsidRDefault="00762E5C" w:rsidP="008450C3">
                      <w:pPr>
                        <w:pStyle w:val="111PKT"/>
                        <w:numPr>
                          <w:ilvl w:val="0"/>
                          <w:numId w:val="0"/>
                        </w:numPr>
                        <w:ind w:left="720"/>
                        <w:rPr>
                          <w:highlight w:val="lightGray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837F91">
        <w:rPr>
          <w:rFonts w:cstheme="majorHAnsi"/>
          <w:sz w:val="44"/>
        </w:rPr>
        <w:t>CZĘŚĆ OPISOWA – ZAŁĄCZNIKI</w:t>
      </w:r>
      <w:bookmarkEnd w:id="79"/>
    </w:p>
    <w:p w14:paraId="5718A073" w14:textId="5626F378" w:rsidR="005503BB" w:rsidRDefault="005956AB">
      <w:pPr>
        <w:rPr>
          <w:rFonts w:asciiTheme="majorHAnsi" w:eastAsia="SimSun" w:hAnsiTheme="majorHAnsi" w:cstheme="majorHAnsi"/>
          <w:b/>
        </w:rPr>
      </w:pPr>
      <w:r w:rsidRPr="00837F91">
        <w:rPr>
          <w:rFonts w:asciiTheme="majorHAnsi" w:eastAsia="SimSun" w:hAnsiTheme="majorHAnsi" w:cstheme="majorHAnsi"/>
          <w:b/>
        </w:rPr>
        <w:br w:type="page"/>
      </w:r>
      <w:r w:rsidR="005503BB">
        <w:rPr>
          <w:rFonts w:asciiTheme="majorHAnsi" w:eastAsia="SimSun" w:hAnsiTheme="majorHAnsi" w:cstheme="majorHAnsi"/>
          <w:b/>
          <w:noProof/>
          <w:lang w:eastAsia="pl-PL"/>
        </w:rPr>
        <w:lastRenderedPageBreak/>
        <w:drawing>
          <wp:inline distT="0" distB="0" distL="0" distR="0" wp14:anchorId="78B30B36" wp14:editId="38B4D3E6">
            <wp:extent cx="5988655" cy="799147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MA-3354_do_2022-06-3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0992" cy="7994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0A2FB9" w14:textId="77777777" w:rsidR="005956AB" w:rsidRDefault="005956AB" w:rsidP="005956AB">
      <w:pPr>
        <w:rPr>
          <w:rFonts w:asciiTheme="majorHAnsi" w:eastAsia="SimSun" w:hAnsiTheme="majorHAnsi" w:cstheme="majorHAnsi"/>
          <w:b/>
        </w:rPr>
      </w:pPr>
    </w:p>
    <w:p w14:paraId="3043971E" w14:textId="2435AF51" w:rsidR="006F5615" w:rsidRDefault="005503BB" w:rsidP="005956AB">
      <w:pPr>
        <w:rPr>
          <w:rFonts w:asciiTheme="majorHAnsi" w:eastAsia="SimSun" w:hAnsiTheme="majorHAnsi" w:cstheme="majorHAnsi"/>
          <w:b/>
          <w:sz w:val="20"/>
          <w:szCs w:val="20"/>
        </w:rPr>
      </w:pPr>
      <w:r>
        <w:rPr>
          <w:rFonts w:asciiTheme="majorHAnsi" w:eastAsia="SimSun" w:hAnsiTheme="majorHAnsi" w:cstheme="majorHAnsi"/>
          <w:b/>
          <w:noProof/>
          <w:sz w:val="20"/>
          <w:szCs w:val="20"/>
          <w:lang w:eastAsia="pl-PL"/>
        </w:rPr>
        <w:lastRenderedPageBreak/>
        <w:drawing>
          <wp:inline distT="0" distB="0" distL="0" distR="0" wp14:anchorId="71B96B4A" wp14:editId="04D7E3CE">
            <wp:extent cx="8727099" cy="6154399"/>
            <wp:effectExtent l="0" t="8890" r="8255" b="82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A_010_2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39234" cy="6162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9381E1" w14:textId="77777777" w:rsidR="006F5615" w:rsidRDefault="006F5615">
      <w:pPr>
        <w:rPr>
          <w:rFonts w:asciiTheme="majorHAnsi" w:eastAsia="SimSun" w:hAnsiTheme="majorHAnsi" w:cstheme="majorHAnsi"/>
          <w:b/>
          <w:sz w:val="20"/>
          <w:szCs w:val="20"/>
        </w:rPr>
      </w:pPr>
      <w:r>
        <w:rPr>
          <w:rFonts w:asciiTheme="majorHAnsi" w:eastAsia="SimSun" w:hAnsiTheme="majorHAnsi" w:cstheme="majorHAnsi"/>
          <w:b/>
          <w:sz w:val="20"/>
          <w:szCs w:val="20"/>
        </w:rPr>
        <w:lastRenderedPageBreak/>
        <w:br w:type="page"/>
      </w:r>
    </w:p>
    <w:p w14:paraId="4BFF8247" w14:textId="77777777" w:rsidR="005503BB" w:rsidRPr="00837F91" w:rsidRDefault="005503BB" w:rsidP="005956AB">
      <w:pPr>
        <w:rPr>
          <w:rFonts w:asciiTheme="majorHAnsi" w:eastAsia="SimSun" w:hAnsiTheme="majorHAnsi" w:cstheme="majorHAnsi"/>
          <w:b/>
          <w:sz w:val="20"/>
          <w:szCs w:val="20"/>
        </w:rPr>
      </w:pPr>
    </w:p>
    <w:p w14:paraId="50AF2963" w14:textId="77777777" w:rsidR="005956AB" w:rsidRPr="00837F91" w:rsidRDefault="005956AB" w:rsidP="005956AB">
      <w:pPr>
        <w:jc w:val="right"/>
        <w:rPr>
          <w:rFonts w:asciiTheme="majorHAnsi" w:eastAsia="SimSun" w:hAnsiTheme="majorHAnsi" w:cstheme="majorHAnsi"/>
        </w:rPr>
      </w:pPr>
      <w:r w:rsidRPr="00837F91">
        <w:rPr>
          <w:rFonts w:asciiTheme="majorHAnsi" w:eastAsia="SimSun" w:hAnsiTheme="majorHAnsi" w:cstheme="majorHAnsi"/>
        </w:rPr>
        <w:t xml:space="preserve">Warszawa, </w:t>
      </w:r>
      <w:r w:rsidRPr="00837F91">
        <w:rPr>
          <w:rFonts w:asciiTheme="majorHAnsi" w:eastAsia="SimSun" w:hAnsiTheme="majorHAnsi" w:cstheme="majorHAnsi"/>
        </w:rPr>
        <w:fldChar w:fldCharType="begin"/>
      </w:r>
      <w:r w:rsidRPr="00837F91">
        <w:rPr>
          <w:rFonts w:asciiTheme="majorHAnsi" w:eastAsia="SimSun" w:hAnsiTheme="majorHAnsi" w:cstheme="majorHAnsi"/>
        </w:rPr>
        <w:instrText xml:space="preserve"> TIME \@ "yyyy-MM-dd" </w:instrText>
      </w:r>
      <w:r w:rsidRPr="00837F91">
        <w:rPr>
          <w:rFonts w:asciiTheme="majorHAnsi" w:eastAsia="SimSun" w:hAnsiTheme="majorHAnsi" w:cstheme="majorHAnsi"/>
        </w:rPr>
        <w:fldChar w:fldCharType="separate"/>
      </w:r>
      <w:r w:rsidR="00931F36">
        <w:rPr>
          <w:rFonts w:asciiTheme="majorHAnsi" w:eastAsia="SimSun" w:hAnsiTheme="majorHAnsi" w:cstheme="majorHAnsi"/>
          <w:noProof/>
        </w:rPr>
        <w:t>2022-06-22</w:t>
      </w:r>
      <w:r w:rsidRPr="00837F91">
        <w:rPr>
          <w:rFonts w:asciiTheme="majorHAnsi" w:eastAsia="SimSun" w:hAnsiTheme="majorHAnsi" w:cstheme="majorHAnsi"/>
        </w:rPr>
        <w:fldChar w:fldCharType="end"/>
      </w:r>
    </w:p>
    <w:p w14:paraId="6AD3A8A8" w14:textId="77777777" w:rsidR="005956AB" w:rsidRPr="00837F91" w:rsidRDefault="005956AB" w:rsidP="005956AB">
      <w:pPr>
        <w:rPr>
          <w:rFonts w:asciiTheme="majorHAnsi" w:eastAsia="SimSun" w:hAnsiTheme="majorHAnsi" w:cstheme="majorHAnsi"/>
          <w:b/>
        </w:rPr>
      </w:pPr>
    </w:p>
    <w:p w14:paraId="54FA323C" w14:textId="77777777" w:rsidR="005956AB" w:rsidRPr="00837F91" w:rsidRDefault="005956AB" w:rsidP="005956AB">
      <w:pPr>
        <w:rPr>
          <w:rFonts w:asciiTheme="majorHAnsi" w:eastAsia="SimSun" w:hAnsiTheme="majorHAnsi" w:cstheme="majorHAnsi"/>
          <w:b/>
        </w:rPr>
      </w:pPr>
    </w:p>
    <w:p w14:paraId="1D6615B8" w14:textId="77777777" w:rsidR="005956AB" w:rsidRPr="00837F91" w:rsidRDefault="005956AB" w:rsidP="005956AB">
      <w:pPr>
        <w:spacing w:after="0"/>
        <w:contextualSpacing/>
        <w:rPr>
          <w:rFonts w:asciiTheme="majorHAnsi" w:eastAsia="SimSun" w:hAnsiTheme="majorHAnsi" w:cstheme="majorHAnsi"/>
          <w:b/>
        </w:rPr>
      </w:pPr>
      <w:r w:rsidRPr="00837F91">
        <w:rPr>
          <w:rFonts w:asciiTheme="majorHAnsi" w:eastAsia="SimSun" w:hAnsiTheme="majorHAnsi" w:cstheme="majorHAnsi"/>
          <w:b/>
        </w:rPr>
        <w:t>mgr inż. arch. Krzysztof Górski</w:t>
      </w:r>
    </w:p>
    <w:p w14:paraId="705BF93A" w14:textId="77777777" w:rsidR="005956AB" w:rsidRPr="00837F91" w:rsidRDefault="005956AB" w:rsidP="005956AB">
      <w:pPr>
        <w:spacing w:after="0"/>
        <w:contextualSpacing/>
        <w:rPr>
          <w:rFonts w:asciiTheme="majorHAnsi" w:eastAsia="SimSun" w:hAnsiTheme="majorHAnsi" w:cstheme="majorHAnsi"/>
          <w:b/>
        </w:rPr>
      </w:pPr>
      <w:r w:rsidRPr="00837F91">
        <w:rPr>
          <w:rFonts w:asciiTheme="majorHAnsi" w:eastAsia="SimSun" w:hAnsiTheme="majorHAnsi" w:cstheme="majorHAnsi"/>
        </w:rPr>
        <w:t xml:space="preserve">MA / 010 / 20 </w:t>
      </w:r>
    </w:p>
    <w:p w14:paraId="1375078E" w14:textId="77777777" w:rsidR="005956AB" w:rsidRPr="00837F91" w:rsidRDefault="005956AB" w:rsidP="005956AB">
      <w:pPr>
        <w:rPr>
          <w:rFonts w:asciiTheme="majorHAnsi" w:eastAsia="SimSun" w:hAnsiTheme="majorHAnsi" w:cstheme="majorHAnsi"/>
          <w:b/>
        </w:rPr>
      </w:pPr>
    </w:p>
    <w:p w14:paraId="0BAF9234" w14:textId="77777777" w:rsidR="005956AB" w:rsidRPr="00837F91" w:rsidRDefault="005956AB" w:rsidP="005956AB">
      <w:pPr>
        <w:rPr>
          <w:rFonts w:asciiTheme="majorHAnsi" w:eastAsia="SimSun" w:hAnsiTheme="majorHAnsi" w:cstheme="majorHAnsi"/>
          <w:b/>
        </w:rPr>
      </w:pPr>
    </w:p>
    <w:p w14:paraId="69889088" w14:textId="77777777" w:rsidR="005956AB" w:rsidRPr="00837F91" w:rsidRDefault="005956AB" w:rsidP="005956AB">
      <w:pPr>
        <w:rPr>
          <w:rFonts w:asciiTheme="majorHAnsi" w:eastAsia="SimSun" w:hAnsiTheme="majorHAnsi" w:cstheme="majorHAnsi"/>
          <w:b/>
        </w:rPr>
      </w:pPr>
    </w:p>
    <w:p w14:paraId="371DA1BA" w14:textId="77777777" w:rsidR="005956AB" w:rsidRPr="00837F91" w:rsidRDefault="005956AB" w:rsidP="005956AB">
      <w:pPr>
        <w:rPr>
          <w:rFonts w:asciiTheme="majorHAnsi" w:eastAsia="SimSun" w:hAnsiTheme="majorHAnsi" w:cstheme="majorHAnsi"/>
          <w:b/>
        </w:rPr>
      </w:pPr>
    </w:p>
    <w:p w14:paraId="06D21AC4" w14:textId="77777777" w:rsidR="005956AB" w:rsidRPr="00837F91" w:rsidRDefault="005956AB" w:rsidP="005956AB">
      <w:pPr>
        <w:jc w:val="center"/>
        <w:rPr>
          <w:rFonts w:asciiTheme="majorHAnsi" w:eastAsia="SimSun" w:hAnsiTheme="majorHAnsi" w:cstheme="majorHAnsi"/>
          <w:b/>
        </w:rPr>
      </w:pPr>
      <w:r w:rsidRPr="00837F91">
        <w:rPr>
          <w:rFonts w:asciiTheme="majorHAnsi" w:eastAsia="SimSun" w:hAnsiTheme="majorHAnsi" w:cstheme="majorHAnsi"/>
          <w:b/>
        </w:rPr>
        <w:t>OŚWIADCZENIE</w:t>
      </w:r>
    </w:p>
    <w:p w14:paraId="45597B8A" w14:textId="77777777" w:rsidR="005956AB" w:rsidRPr="00837F91" w:rsidRDefault="005956AB" w:rsidP="005956AB">
      <w:pPr>
        <w:rPr>
          <w:rFonts w:asciiTheme="majorHAnsi" w:eastAsia="SimSun" w:hAnsiTheme="majorHAnsi" w:cstheme="majorHAnsi"/>
          <w:b/>
        </w:rPr>
      </w:pPr>
    </w:p>
    <w:p w14:paraId="14E528AA" w14:textId="77777777" w:rsidR="005956AB" w:rsidRPr="00837F91" w:rsidRDefault="005956AB" w:rsidP="005956AB">
      <w:pPr>
        <w:jc w:val="center"/>
        <w:rPr>
          <w:rFonts w:asciiTheme="majorHAnsi" w:eastAsia="SimSun" w:hAnsiTheme="majorHAnsi" w:cstheme="majorHAnsi"/>
        </w:rPr>
      </w:pPr>
      <w:r w:rsidRPr="00837F91">
        <w:rPr>
          <w:rFonts w:asciiTheme="majorHAnsi" w:eastAsia="SimSun" w:hAnsiTheme="majorHAnsi" w:cstheme="majorHAnsi"/>
        </w:rPr>
        <w:t>Zgodnie z art. 20 ust.4 ustawy z dnia 7 lipca 1994r. Prawo budowlane (tekst jednolity Dz.U. z 2017r., poz. 1332 z późniejszymi zmianami) ośw</w:t>
      </w:r>
      <w:r w:rsidR="00C7550C" w:rsidRPr="00837F91">
        <w:rPr>
          <w:rFonts w:asciiTheme="majorHAnsi" w:eastAsia="SimSun" w:hAnsiTheme="majorHAnsi" w:cstheme="majorHAnsi"/>
        </w:rPr>
        <w:t>iadczam, że przedłożony projekt</w:t>
      </w:r>
    </w:p>
    <w:p w14:paraId="3655B8D5" w14:textId="4469654A" w:rsidR="005956AB" w:rsidRPr="00837F91" w:rsidRDefault="006F5615" w:rsidP="005956AB">
      <w:pPr>
        <w:jc w:val="center"/>
        <w:rPr>
          <w:rFonts w:asciiTheme="majorHAnsi" w:eastAsia="SimSun" w:hAnsiTheme="majorHAnsi" w:cstheme="majorHAnsi"/>
        </w:rPr>
      </w:pPr>
      <w:r>
        <w:rPr>
          <w:rFonts w:asciiTheme="majorHAnsi" w:eastAsia="SimSun" w:hAnsiTheme="majorHAnsi" w:cstheme="majorHAnsi"/>
          <w:b/>
        </w:rPr>
        <w:t>Modernizacji Sali gimnastycznej w Zespole Szkół Przemysłu Mody w Łodzi</w:t>
      </w:r>
    </w:p>
    <w:p w14:paraId="11A08A44" w14:textId="6119CFE5" w:rsidR="005956AB" w:rsidRPr="00837F91" w:rsidRDefault="005956AB" w:rsidP="005956AB">
      <w:pPr>
        <w:jc w:val="center"/>
        <w:rPr>
          <w:rFonts w:asciiTheme="majorHAnsi" w:eastAsia="SimSun" w:hAnsiTheme="majorHAnsi" w:cstheme="majorHAnsi"/>
        </w:rPr>
      </w:pPr>
      <w:r w:rsidRPr="00837F91">
        <w:rPr>
          <w:rFonts w:asciiTheme="majorHAnsi" w:eastAsia="SimSun" w:hAnsiTheme="majorHAnsi" w:cstheme="majorHAnsi"/>
        </w:rPr>
        <w:t>został wykonany zgodnie z obowiązującymi przepisami oraz zasadami wiedzy technicznej i jest kompletny do celów jakim ma służyć.</w:t>
      </w:r>
      <w:r w:rsidR="005503BB" w:rsidRPr="005503BB">
        <w:t xml:space="preserve"> </w:t>
      </w:r>
      <w:r w:rsidR="006F5615">
        <w:rPr>
          <w:rFonts w:asciiTheme="majorHAnsi" w:eastAsia="SimSun" w:hAnsiTheme="majorHAnsi" w:cstheme="majorHAnsi"/>
        </w:rPr>
        <w:t>Ponadto zaświadczam</w:t>
      </w:r>
      <w:r w:rsidR="005503BB" w:rsidRPr="005503BB">
        <w:rPr>
          <w:rFonts w:asciiTheme="majorHAnsi" w:eastAsia="SimSun" w:hAnsiTheme="majorHAnsi" w:cstheme="majorHAnsi"/>
        </w:rPr>
        <w:t xml:space="preserve"> o koordynacji międzybranżowej projektu.</w:t>
      </w:r>
    </w:p>
    <w:p w14:paraId="56E4FFBC" w14:textId="77777777" w:rsidR="005956AB" w:rsidRPr="00837F91" w:rsidRDefault="005956AB" w:rsidP="005956AB">
      <w:pPr>
        <w:jc w:val="center"/>
        <w:rPr>
          <w:rFonts w:asciiTheme="majorHAnsi" w:eastAsia="SimSun" w:hAnsiTheme="majorHAnsi" w:cstheme="majorHAnsi"/>
        </w:rPr>
      </w:pPr>
    </w:p>
    <w:p w14:paraId="2A33AF82" w14:textId="77777777" w:rsidR="005956AB" w:rsidRPr="00837F91" w:rsidRDefault="005956AB" w:rsidP="005956AB">
      <w:pPr>
        <w:jc w:val="center"/>
        <w:rPr>
          <w:rFonts w:asciiTheme="majorHAnsi" w:eastAsia="SimSun" w:hAnsiTheme="majorHAnsi" w:cstheme="majorHAnsi"/>
        </w:rPr>
      </w:pPr>
    </w:p>
    <w:p w14:paraId="1BE0CA66" w14:textId="77777777" w:rsidR="005956AB" w:rsidRPr="00837F91" w:rsidRDefault="005956AB" w:rsidP="005956AB">
      <w:pPr>
        <w:rPr>
          <w:rFonts w:asciiTheme="majorHAnsi" w:eastAsia="SimSun" w:hAnsiTheme="majorHAnsi" w:cstheme="majorHAnsi"/>
          <w:b/>
        </w:rPr>
      </w:pPr>
    </w:p>
    <w:p w14:paraId="19C15910" w14:textId="77777777" w:rsidR="005956AB" w:rsidRPr="00837F91" w:rsidRDefault="005956AB" w:rsidP="005956AB">
      <w:pPr>
        <w:rPr>
          <w:rFonts w:asciiTheme="majorHAnsi" w:eastAsia="SimSun" w:hAnsiTheme="majorHAnsi" w:cstheme="majorHAnsi"/>
          <w:b/>
        </w:rPr>
      </w:pPr>
    </w:p>
    <w:p w14:paraId="29828285" w14:textId="77777777" w:rsidR="005956AB" w:rsidRPr="00837F91" w:rsidRDefault="005956AB" w:rsidP="005956AB">
      <w:pPr>
        <w:rPr>
          <w:rFonts w:asciiTheme="majorHAnsi" w:eastAsia="SimSun" w:hAnsiTheme="majorHAnsi" w:cstheme="majorHAnsi"/>
          <w:b/>
        </w:rPr>
      </w:pPr>
    </w:p>
    <w:p w14:paraId="0ED5FBA4" w14:textId="77777777" w:rsidR="005956AB" w:rsidRPr="00837F91" w:rsidRDefault="005956AB" w:rsidP="005956AB">
      <w:pPr>
        <w:rPr>
          <w:rFonts w:asciiTheme="majorHAnsi" w:eastAsia="SimSun" w:hAnsiTheme="majorHAnsi" w:cstheme="majorHAnsi"/>
          <w:b/>
        </w:rPr>
      </w:pPr>
    </w:p>
    <w:p w14:paraId="42237574" w14:textId="77777777" w:rsidR="005956AB" w:rsidRPr="00837F91" w:rsidRDefault="005956AB" w:rsidP="005956AB">
      <w:pPr>
        <w:rPr>
          <w:rFonts w:asciiTheme="majorHAnsi" w:eastAsia="SimSun" w:hAnsiTheme="majorHAnsi" w:cstheme="majorHAnsi"/>
          <w:b/>
        </w:rPr>
      </w:pPr>
    </w:p>
    <w:p w14:paraId="655DC9CA" w14:textId="77777777" w:rsidR="005956AB" w:rsidRPr="00837F91" w:rsidRDefault="005956AB" w:rsidP="005956AB">
      <w:pPr>
        <w:spacing w:after="0"/>
        <w:contextualSpacing/>
        <w:jc w:val="right"/>
        <w:rPr>
          <w:rFonts w:asciiTheme="majorHAnsi" w:eastAsia="SimSun" w:hAnsiTheme="majorHAnsi" w:cstheme="majorHAnsi"/>
          <w:b/>
        </w:rPr>
      </w:pPr>
      <w:r w:rsidRPr="00837F91">
        <w:rPr>
          <w:rFonts w:asciiTheme="majorHAnsi" w:eastAsia="SimSun" w:hAnsiTheme="majorHAnsi" w:cstheme="majorHAnsi"/>
          <w:b/>
        </w:rPr>
        <w:t xml:space="preserve">mgr inż. arch. Krzysztof Górski </w:t>
      </w:r>
    </w:p>
    <w:p w14:paraId="5A1344BD" w14:textId="77777777" w:rsidR="005956AB" w:rsidRPr="00837F91" w:rsidRDefault="005956AB" w:rsidP="005956AB">
      <w:pPr>
        <w:spacing w:after="0"/>
        <w:contextualSpacing/>
        <w:jc w:val="right"/>
        <w:rPr>
          <w:rFonts w:asciiTheme="majorHAnsi" w:eastAsia="SimSun" w:hAnsiTheme="majorHAnsi" w:cstheme="majorHAnsi"/>
        </w:rPr>
      </w:pPr>
      <w:r w:rsidRPr="00837F91">
        <w:rPr>
          <w:rFonts w:asciiTheme="majorHAnsi" w:eastAsia="SimSun" w:hAnsiTheme="majorHAnsi" w:cstheme="majorHAnsi"/>
        </w:rPr>
        <w:t>MA / 010 / 20</w:t>
      </w:r>
    </w:p>
    <w:p w14:paraId="3040F841" w14:textId="77777777" w:rsidR="005956AB" w:rsidRPr="00837F91" w:rsidRDefault="005956AB">
      <w:pPr>
        <w:rPr>
          <w:rFonts w:asciiTheme="majorHAnsi" w:eastAsia="SimSun" w:hAnsiTheme="majorHAnsi" w:cstheme="majorHAnsi"/>
          <w:b/>
          <w:sz w:val="20"/>
          <w:szCs w:val="20"/>
        </w:rPr>
      </w:pPr>
      <w:r w:rsidRPr="00837F91">
        <w:rPr>
          <w:rFonts w:asciiTheme="majorHAnsi" w:eastAsia="SimSun" w:hAnsiTheme="majorHAnsi" w:cstheme="majorHAnsi"/>
          <w:b/>
          <w:sz w:val="20"/>
          <w:szCs w:val="20"/>
        </w:rPr>
        <w:br w:type="page"/>
      </w:r>
    </w:p>
    <w:bookmarkStart w:id="80" w:name="_Toc106665338"/>
    <w:p w14:paraId="4780972D" w14:textId="77777777" w:rsidR="008450C3" w:rsidRPr="00837F91" w:rsidRDefault="008450C3" w:rsidP="00203D52">
      <w:pPr>
        <w:pStyle w:val="Heading1"/>
        <w:numPr>
          <w:ilvl w:val="0"/>
          <w:numId w:val="16"/>
        </w:numPr>
        <w:tabs>
          <w:tab w:val="right" w:pos="9072"/>
        </w:tabs>
        <w:rPr>
          <w:rFonts w:cstheme="majorHAnsi"/>
          <w:sz w:val="44"/>
        </w:rPr>
      </w:pPr>
      <w:r w:rsidRPr="00837F91">
        <w:rPr>
          <w:rFonts w:cstheme="majorHAnsi"/>
          <w:noProof/>
          <w:sz w:val="44"/>
          <w:lang w:eastAsia="pl-PL"/>
        </w:rPr>
        <w:lastRenderedPageBreak/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3DD3B46B" wp14:editId="7DBD50AC">
                <wp:simplePos x="0" y="0"/>
                <wp:positionH relativeFrom="column">
                  <wp:posOffset>-928370</wp:posOffset>
                </wp:positionH>
                <wp:positionV relativeFrom="paragraph">
                  <wp:posOffset>-166370</wp:posOffset>
                </wp:positionV>
                <wp:extent cx="7648575" cy="714375"/>
                <wp:effectExtent l="0" t="0" r="28575" b="28575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48575" cy="7143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A3945E1" w14:textId="77777777" w:rsidR="00762E5C" w:rsidRPr="003C2454" w:rsidRDefault="00762E5C" w:rsidP="008450C3">
                            <w:pPr>
                              <w:pStyle w:val="111PKT"/>
                              <w:numPr>
                                <w:ilvl w:val="0"/>
                                <w:numId w:val="0"/>
                              </w:numPr>
                              <w:ind w:left="720"/>
                              <w:rPr>
                                <w:highlight w:val="lightGray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D3B46B" id="Rectangle 22" o:spid="_x0000_s1030" style="position:absolute;left:0;text-align:left;margin-left:-73.1pt;margin-top:-13.1pt;width:602.25pt;height:56.2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EqmqwIAAAgGAAAOAAAAZHJzL2Uyb0RvYy54bWy0VE1v2zAMvQ/YfxB0X+1kSdMGdYqgRYcB&#10;XVu0HXpWZCk2IIuapMTOfv0oyXY/VuwwbBdbFMlH8onk2XnXKLIX1tWgCzo5yikRmkNZ621Bvz9e&#10;fTqhxHmmS6ZAi4IehKPnq48fzlqzFFOoQJXCEgTRbtmaglbem2WWOV6JhrkjMEKjUoJtmEfRbrPS&#10;shbRG5VN8/w4a8GWxgIXzuHtZVLSVcSXUnB/K6UTnqiCYm4+fm38bsI3W52x5dYyU9W8T4P9RRYN&#10;qzUGHaEumWdkZ+vfoJqaW3Ag/RGHJgMpay5iDVjNJH9TzUPFjIi1IDnOjDS5fwfLb/Z3ltRlQadT&#10;SjRr8I3ukTWmt0oQvEOCWuOWaPdg7mwvOTyGajtpm/DHOkgXST2MpIrOE46Xi+PZyXwxp4SjbjGZ&#10;fcYzwmTP3sY6/0VAQ8KhoBbDRy7Z/tr5ZDqYhGAOVF1e1UpFITSKuFCW7Bk+8WY7ia5q13yDMt2d&#10;zPM8PjSGjH0VzGMCr5CU/m/gGDigZ4HIRF08+YMSIabS90LiGyBZ05j9mGUqgHEutE+FuYqVIl2H&#10;st6vKwIGZIksjdg9wGvCBuxEc28fXEUcntE5/1NiyXn0iJFB+9G5qTXY9wAUVtVHTvYDSYmawJLv&#10;Nl3sz9nQihsoD9izFtIwO8Ovamyca+b8HbM4vTjnuJH8LX6kgrag0J8oqcD+fO8+2ONQoZaSFrdB&#10;Qd2PHbOCEvVV47idTmazsD6iMJsvpijYl5rNS43eNReA3TjB3Wd4PAZ7r4ajtNA84eJah6ioYppj&#10;7IJybwfhwqcthauPi/U6muHKMMxf6wfDA3jgOQzGY/fErOmnx+Pc3cCwOdjyzRAl2+CpYb3zIOs4&#10;YYHpxGv/Arhu4oj0qzHss5dytHpe4KtfAAAA//8DAFBLAwQUAAYACAAAACEAL3CIFuAAAAAMAQAA&#10;DwAAAGRycy9kb3ducmV2LnhtbEyPwU7DMAyG70i8Q2QkbluyDqqqNJ0KEuKGYEOquGWNaaslTtVk&#10;W8fTk57G7bf86ffnYjNZw044+t6RhNVSAENqnO6plfC1e11kwHxQpJVxhBIu6GFT3t4UKtfuTJ94&#10;2oaWxRLyuZLQhTDknPumQ6v80g1IcffjRqtCHMeW61GdY7k1PBEi5Vb1FC90asCXDpvD9mglfAhz&#10;qWtzeHunQY3fVdhV9fOvlPd3U/UELOAUrjDM+lEdyui0d0fSnhkJi9VDmkQ2pmQOMyIeszWwvYQs&#10;XQMvC/7/ifIPAAD//wMAUEsBAi0AFAAGAAgAAAAhALaDOJL+AAAA4QEAABMAAAAAAAAAAAAAAAAA&#10;AAAAAFtDb250ZW50X1R5cGVzXS54bWxQSwECLQAUAAYACAAAACEAOP0h/9YAAACUAQAACwAAAAAA&#10;AAAAAAAAAAAvAQAAX3JlbHMvLnJlbHNQSwECLQAUAAYACAAAACEATxxKpqsCAAAIBgAADgAAAAAA&#10;AAAAAAAAAAAuAgAAZHJzL2Uyb0RvYy54bWxQSwECLQAUAAYACAAAACEAL3CIFuAAAAAMAQAADwAA&#10;AAAAAAAAAAAAAAAFBQAAZHJzL2Rvd25yZXYueG1sUEsFBgAAAAAEAAQA8wAAABIGAAAAAA==&#10;" fillcolor="#d8d8d8 [2732]" strokecolor="#d8d8d8 [2732]" strokeweight="1pt">
                <v:textbox>
                  <w:txbxContent>
                    <w:p w14:paraId="7A3945E1" w14:textId="77777777" w:rsidR="00762E5C" w:rsidRPr="003C2454" w:rsidRDefault="00762E5C" w:rsidP="008450C3">
                      <w:pPr>
                        <w:pStyle w:val="111PKT"/>
                        <w:numPr>
                          <w:ilvl w:val="0"/>
                          <w:numId w:val="0"/>
                        </w:numPr>
                        <w:ind w:left="720"/>
                        <w:rPr>
                          <w:highlight w:val="lightGray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837F91">
        <w:rPr>
          <w:rFonts w:cstheme="majorHAnsi"/>
          <w:sz w:val="44"/>
        </w:rPr>
        <w:t>CZĘŚĆ RYSUNKOWA</w:t>
      </w:r>
      <w:bookmarkEnd w:id="80"/>
    </w:p>
    <w:p w14:paraId="2B3470B7" w14:textId="77777777" w:rsidR="008450C3" w:rsidRPr="00837F91" w:rsidRDefault="008450C3" w:rsidP="001F4B06">
      <w:pPr>
        <w:pStyle w:val="Teksttreci1"/>
        <w:shd w:val="clear" w:color="auto" w:fill="auto"/>
        <w:spacing w:before="240" w:after="120" w:line="240" w:lineRule="auto"/>
        <w:ind w:right="62" w:firstLine="0"/>
        <w:jc w:val="both"/>
        <w:rPr>
          <w:rFonts w:asciiTheme="majorHAnsi" w:hAnsiTheme="majorHAnsi" w:cstheme="majorHAnsi"/>
          <w:b/>
          <w:sz w:val="22"/>
          <w:lang w:eastAsia="pl-PL"/>
        </w:rPr>
      </w:pPr>
    </w:p>
    <w:p w14:paraId="15D4EE61" w14:textId="77777777" w:rsidR="005956AB" w:rsidRPr="00837F91" w:rsidRDefault="005956AB" w:rsidP="001F4B06">
      <w:pPr>
        <w:pStyle w:val="Teksttreci1"/>
        <w:shd w:val="clear" w:color="auto" w:fill="auto"/>
        <w:spacing w:before="240" w:after="120" w:line="240" w:lineRule="auto"/>
        <w:ind w:right="62" w:firstLine="0"/>
        <w:jc w:val="both"/>
        <w:rPr>
          <w:rFonts w:asciiTheme="majorHAnsi" w:hAnsiTheme="majorHAnsi" w:cstheme="majorHAnsi"/>
          <w:b/>
          <w:sz w:val="22"/>
          <w:lang w:eastAsia="pl-PL"/>
        </w:rPr>
      </w:pPr>
      <w:r w:rsidRPr="00837F91">
        <w:rPr>
          <w:rFonts w:asciiTheme="majorHAnsi" w:hAnsiTheme="majorHAnsi" w:cstheme="majorHAnsi"/>
          <w:b/>
          <w:sz w:val="22"/>
          <w:lang w:eastAsia="pl-PL"/>
        </w:rPr>
        <w:t>CZĘŚĆ RYSUNKOWA</w:t>
      </w:r>
    </w:p>
    <w:tbl>
      <w:tblPr>
        <w:tblStyle w:val="TableGrid"/>
        <w:tblW w:w="0" w:type="auto"/>
        <w:tblBorders>
          <w:left w:val="none" w:sz="0" w:space="0" w:color="auto"/>
        </w:tblBorders>
        <w:tblLook w:val="04A0" w:firstRow="1" w:lastRow="0" w:firstColumn="1" w:lastColumn="0" w:noHBand="0" w:noVBand="1"/>
      </w:tblPr>
      <w:tblGrid>
        <w:gridCol w:w="988"/>
        <w:gridCol w:w="7087"/>
        <w:gridCol w:w="987"/>
      </w:tblGrid>
      <w:tr w:rsidR="00762E5C" w:rsidRPr="00837F91" w14:paraId="06F338AF" w14:textId="77777777" w:rsidTr="00837F91">
        <w:tc>
          <w:tcPr>
            <w:tcW w:w="988" w:type="dxa"/>
            <w:tcBorders>
              <w:right w:val="nil"/>
            </w:tcBorders>
          </w:tcPr>
          <w:p w14:paraId="24C9C72C" w14:textId="5D67BBD3" w:rsidR="00762E5C" w:rsidRPr="00837F91" w:rsidRDefault="00762E5C" w:rsidP="00762E5C">
            <w:pPr>
              <w:spacing w:before="120" w:after="120"/>
              <w:rPr>
                <w:rFonts w:asciiTheme="majorHAnsi" w:hAnsiTheme="majorHAnsi" w:cstheme="majorHAnsi"/>
                <w:b/>
                <w:highlight w:val="yellow"/>
              </w:rPr>
            </w:pPr>
            <w:r w:rsidRPr="002127AC">
              <w:rPr>
                <w:rFonts w:asciiTheme="majorHAnsi" w:hAnsiTheme="majorHAnsi" w:cstheme="majorHAnsi"/>
                <w:b/>
              </w:rPr>
              <w:t>A - 01</w:t>
            </w:r>
          </w:p>
        </w:tc>
        <w:tc>
          <w:tcPr>
            <w:tcW w:w="7087" w:type="dxa"/>
            <w:tcBorders>
              <w:left w:val="nil"/>
              <w:right w:val="nil"/>
            </w:tcBorders>
          </w:tcPr>
          <w:p w14:paraId="6BEAA4D8" w14:textId="05A9322A" w:rsidR="00762E5C" w:rsidRPr="00837F91" w:rsidRDefault="00762E5C" w:rsidP="00762E5C">
            <w:pPr>
              <w:spacing w:before="120" w:after="120"/>
              <w:rPr>
                <w:rFonts w:asciiTheme="majorHAnsi" w:hAnsiTheme="majorHAnsi" w:cstheme="majorHAnsi"/>
                <w:b/>
                <w:highlight w:val="yellow"/>
              </w:rPr>
            </w:pPr>
            <w:r>
              <w:rPr>
                <w:rFonts w:asciiTheme="majorHAnsi" w:hAnsiTheme="majorHAnsi" w:cstheme="majorHAnsi"/>
                <w:b/>
              </w:rPr>
              <w:t>INWENTARYZACJA RZUT OGÓLNY</w:t>
            </w:r>
          </w:p>
        </w:tc>
        <w:tc>
          <w:tcPr>
            <w:tcW w:w="987" w:type="dxa"/>
            <w:tcBorders>
              <w:left w:val="nil"/>
              <w:right w:val="nil"/>
            </w:tcBorders>
          </w:tcPr>
          <w:p w14:paraId="23C2E5B6" w14:textId="6B495431" w:rsidR="00762E5C" w:rsidRPr="00837F91" w:rsidRDefault="00762E5C" w:rsidP="00762E5C">
            <w:pPr>
              <w:spacing w:before="120" w:after="120"/>
              <w:rPr>
                <w:rFonts w:asciiTheme="majorHAnsi" w:hAnsiTheme="majorHAnsi" w:cstheme="majorHAnsi"/>
                <w:highlight w:val="yellow"/>
              </w:rPr>
            </w:pPr>
            <w:r>
              <w:rPr>
                <w:rFonts w:asciiTheme="majorHAnsi" w:hAnsiTheme="majorHAnsi" w:cstheme="majorHAnsi"/>
              </w:rPr>
              <w:t>1:100</w:t>
            </w:r>
          </w:p>
        </w:tc>
      </w:tr>
      <w:tr w:rsidR="00762E5C" w:rsidRPr="00837F91" w14:paraId="601B6629" w14:textId="77777777" w:rsidTr="00837F91">
        <w:tc>
          <w:tcPr>
            <w:tcW w:w="988" w:type="dxa"/>
            <w:tcBorders>
              <w:right w:val="nil"/>
            </w:tcBorders>
          </w:tcPr>
          <w:p w14:paraId="3BD24294" w14:textId="00F8710C" w:rsidR="00762E5C" w:rsidRPr="00837F91" w:rsidRDefault="00762E5C" w:rsidP="00762E5C">
            <w:pPr>
              <w:spacing w:before="120" w:after="120"/>
              <w:rPr>
                <w:rFonts w:asciiTheme="majorHAnsi" w:hAnsiTheme="majorHAnsi" w:cstheme="majorHAnsi"/>
                <w:b/>
                <w:highlight w:val="yellow"/>
              </w:rPr>
            </w:pPr>
            <w:r w:rsidRPr="002127AC">
              <w:rPr>
                <w:rFonts w:asciiTheme="majorHAnsi" w:hAnsiTheme="majorHAnsi" w:cstheme="majorHAnsi"/>
                <w:b/>
              </w:rPr>
              <w:t>A – 02</w:t>
            </w:r>
          </w:p>
        </w:tc>
        <w:tc>
          <w:tcPr>
            <w:tcW w:w="7087" w:type="dxa"/>
            <w:tcBorders>
              <w:left w:val="nil"/>
              <w:right w:val="nil"/>
            </w:tcBorders>
          </w:tcPr>
          <w:p w14:paraId="0C50F9AA" w14:textId="134A451C" w:rsidR="00762E5C" w:rsidRPr="00837F91" w:rsidRDefault="00762E5C" w:rsidP="00762E5C">
            <w:pPr>
              <w:spacing w:before="120" w:after="120"/>
              <w:rPr>
                <w:rFonts w:asciiTheme="majorHAnsi" w:hAnsiTheme="majorHAnsi" w:cstheme="majorHAnsi"/>
                <w:b/>
                <w:highlight w:val="yellow"/>
              </w:rPr>
            </w:pPr>
            <w:r>
              <w:rPr>
                <w:rFonts w:asciiTheme="majorHAnsi" w:hAnsiTheme="majorHAnsi" w:cstheme="majorHAnsi"/>
                <w:b/>
              </w:rPr>
              <w:t>INWENTARYZACJA RZUT SUFITU</w:t>
            </w:r>
          </w:p>
        </w:tc>
        <w:tc>
          <w:tcPr>
            <w:tcW w:w="987" w:type="dxa"/>
            <w:tcBorders>
              <w:left w:val="nil"/>
              <w:right w:val="nil"/>
            </w:tcBorders>
          </w:tcPr>
          <w:p w14:paraId="1986B6B1" w14:textId="679C2F12" w:rsidR="00762E5C" w:rsidRPr="00837F91" w:rsidRDefault="00762E5C" w:rsidP="00762E5C">
            <w:pPr>
              <w:spacing w:before="120" w:after="120"/>
              <w:rPr>
                <w:rFonts w:asciiTheme="majorHAnsi" w:hAnsiTheme="majorHAnsi" w:cstheme="majorHAnsi"/>
                <w:highlight w:val="yellow"/>
              </w:rPr>
            </w:pPr>
            <w:r>
              <w:rPr>
                <w:rFonts w:asciiTheme="majorHAnsi" w:hAnsiTheme="majorHAnsi" w:cstheme="majorHAnsi"/>
              </w:rPr>
              <w:t>1:100</w:t>
            </w:r>
          </w:p>
        </w:tc>
      </w:tr>
      <w:tr w:rsidR="00762E5C" w:rsidRPr="00837F91" w14:paraId="13F99003" w14:textId="77777777" w:rsidTr="00837F91">
        <w:tc>
          <w:tcPr>
            <w:tcW w:w="988" w:type="dxa"/>
            <w:tcBorders>
              <w:right w:val="nil"/>
            </w:tcBorders>
          </w:tcPr>
          <w:p w14:paraId="162B2623" w14:textId="7938EE42" w:rsidR="00762E5C" w:rsidRPr="00837F91" w:rsidRDefault="00762E5C" w:rsidP="00762E5C">
            <w:pPr>
              <w:spacing w:before="120" w:after="120"/>
              <w:rPr>
                <w:rFonts w:asciiTheme="majorHAnsi" w:hAnsiTheme="majorHAnsi" w:cstheme="majorHAnsi"/>
                <w:b/>
                <w:highlight w:val="yellow"/>
              </w:rPr>
            </w:pPr>
            <w:r>
              <w:rPr>
                <w:rFonts w:asciiTheme="majorHAnsi" w:hAnsiTheme="majorHAnsi" w:cstheme="majorHAnsi"/>
                <w:b/>
              </w:rPr>
              <w:t>A – 03</w:t>
            </w:r>
          </w:p>
        </w:tc>
        <w:tc>
          <w:tcPr>
            <w:tcW w:w="7087" w:type="dxa"/>
            <w:tcBorders>
              <w:left w:val="nil"/>
              <w:right w:val="nil"/>
            </w:tcBorders>
          </w:tcPr>
          <w:p w14:paraId="1062CE21" w14:textId="1F99E8FA" w:rsidR="00762E5C" w:rsidRPr="00837F91" w:rsidRDefault="00762E5C" w:rsidP="00762E5C">
            <w:pPr>
              <w:spacing w:before="120" w:after="120"/>
              <w:rPr>
                <w:rFonts w:asciiTheme="majorHAnsi" w:hAnsiTheme="majorHAnsi" w:cstheme="majorHAnsi"/>
                <w:b/>
                <w:highlight w:val="yellow"/>
              </w:rPr>
            </w:pPr>
            <w:r>
              <w:rPr>
                <w:rFonts w:asciiTheme="majorHAnsi" w:hAnsiTheme="majorHAnsi" w:cstheme="majorHAnsi"/>
                <w:b/>
              </w:rPr>
              <w:t>INWENTARYZACJA WIDOK ŚCIAN</w:t>
            </w:r>
          </w:p>
        </w:tc>
        <w:tc>
          <w:tcPr>
            <w:tcW w:w="987" w:type="dxa"/>
            <w:tcBorders>
              <w:left w:val="nil"/>
              <w:right w:val="nil"/>
            </w:tcBorders>
          </w:tcPr>
          <w:p w14:paraId="398A916B" w14:textId="7A1F1793" w:rsidR="00762E5C" w:rsidRPr="00837F91" w:rsidRDefault="00762E5C" w:rsidP="00762E5C">
            <w:pPr>
              <w:spacing w:before="120" w:after="120"/>
              <w:rPr>
                <w:rFonts w:asciiTheme="majorHAnsi" w:hAnsiTheme="majorHAnsi" w:cstheme="majorHAnsi"/>
                <w:highlight w:val="yellow"/>
              </w:rPr>
            </w:pPr>
            <w:r>
              <w:rPr>
                <w:rFonts w:asciiTheme="majorHAnsi" w:hAnsiTheme="majorHAnsi" w:cstheme="majorHAnsi"/>
              </w:rPr>
              <w:t>1:100</w:t>
            </w:r>
          </w:p>
        </w:tc>
      </w:tr>
      <w:tr w:rsidR="00762E5C" w:rsidRPr="00837F91" w14:paraId="542839C2" w14:textId="77777777" w:rsidTr="00837F91">
        <w:tc>
          <w:tcPr>
            <w:tcW w:w="988" w:type="dxa"/>
            <w:tcBorders>
              <w:right w:val="nil"/>
            </w:tcBorders>
          </w:tcPr>
          <w:p w14:paraId="68168A45" w14:textId="295CE548" w:rsidR="00762E5C" w:rsidRPr="00837F91" w:rsidRDefault="00762E5C" w:rsidP="00762E5C">
            <w:pPr>
              <w:spacing w:before="120" w:after="120"/>
              <w:rPr>
                <w:rFonts w:asciiTheme="majorHAnsi" w:hAnsiTheme="majorHAnsi" w:cstheme="majorHAnsi"/>
                <w:b/>
                <w:highlight w:val="yellow"/>
              </w:rPr>
            </w:pPr>
            <w:r>
              <w:rPr>
                <w:rFonts w:asciiTheme="majorHAnsi" w:hAnsiTheme="majorHAnsi" w:cstheme="majorHAnsi"/>
                <w:b/>
              </w:rPr>
              <w:t>A – 10</w:t>
            </w:r>
          </w:p>
        </w:tc>
        <w:tc>
          <w:tcPr>
            <w:tcW w:w="7087" w:type="dxa"/>
            <w:tcBorders>
              <w:left w:val="nil"/>
              <w:right w:val="nil"/>
            </w:tcBorders>
          </w:tcPr>
          <w:p w14:paraId="43C36856" w14:textId="5C418BBC" w:rsidR="00762E5C" w:rsidRPr="00837F91" w:rsidRDefault="00762E5C" w:rsidP="00762E5C">
            <w:pPr>
              <w:spacing w:before="120" w:after="120"/>
              <w:rPr>
                <w:rFonts w:asciiTheme="majorHAnsi" w:hAnsiTheme="majorHAnsi" w:cstheme="majorHAnsi"/>
                <w:b/>
                <w:highlight w:val="yellow"/>
              </w:rPr>
            </w:pPr>
            <w:r w:rsidRPr="002127AC">
              <w:rPr>
                <w:rFonts w:asciiTheme="majorHAnsi" w:hAnsiTheme="majorHAnsi" w:cstheme="majorHAnsi"/>
                <w:b/>
              </w:rPr>
              <w:t xml:space="preserve">RZUT </w:t>
            </w:r>
            <w:r>
              <w:rPr>
                <w:rFonts w:asciiTheme="majorHAnsi" w:hAnsiTheme="majorHAnsi" w:cstheme="majorHAnsi"/>
                <w:b/>
              </w:rPr>
              <w:t>POSADZKI</w:t>
            </w:r>
          </w:p>
        </w:tc>
        <w:tc>
          <w:tcPr>
            <w:tcW w:w="987" w:type="dxa"/>
            <w:tcBorders>
              <w:left w:val="nil"/>
              <w:right w:val="nil"/>
            </w:tcBorders>
          </w:tcPr>
          <w:p w14:paraId="3A867AF7" w14:textId="187C5B2F" w:rsidR="00762E5C" w:rsidRPr="00837F91" w:rsidRDefault="00762E5C" w:rsidP="00762E5C">
            <w:pPr>
              <w:spacing w:before="120" w:after="120"/>
              <w:rPr>
                <w:rFonts w:asciiTheme="majorHAnsi" w:hAnsiTheme="majorHAnsi" w:cstheme="majorHAnsi"/>
                <w:highlight w:val="yellow"/>
              </w:rPr>
            </w:pPr>
            <w:r w:rsidRPr="002127AC">
              <w:rPr>
                <w:rFonts w:asciiTheme="majorHAnsi" w:hAnsiTheme="majorHAnsi" w:cstheme="majorHAnsi"/>
              </w:rPr>
              <w:t>1</w:t>
            </w:r>
            <w:r>
              <w:rPr>
                <w:rFonts w:asciiTheme="majorHAnsi" w:hAnsiTheme="majorHAnsi" w:cstheme="majorHAnsi"/>
              </w:rPr>
              <w:t>:100</w:t>
            </w:r>
          </w:p>
        </w:tc>
      </w:tr>
      <w:tr w:rsidR="00762E5C" w:rsidRPr="00837F91" w14:paraId="70F94D14" w14:textId="77777777" w:rsidTr="00837F91">
        <w:tc>
          <w:tcPr>
            <w:tcW w:w="988" w:type="dxa"/>
            <w:tcBorders>
              <w:right w:val="nil"/>
            </w:tcBorders>
          </w:tcPr>
          <w:p w14:paraId="263CB420" w14:textId="4C5D3704" w:rsidR="00762E5C" w:rsidRPr="00837F91" w:rsidRDefault="00762E5C" w:rsidP="00762E5C">
            <w:pPr>
              <w:spacing w:before="120" w:after="120"/>
              <w:rPr>
                <w:rFonts w:asciiTheme="majorHAnsi" w:hAnsiTheme="majorHAnsi" w:cstheme="majorHAnsi"/>
                <w:b/>
                <w:highlight w:val="yellow"/>
              </w:rPr>
            </w:pPr>
            <w:r w:rsidRPr="002127AC">
              <w:rPr>
                <w:rFonts w:asciiTheme="majorHAnsi" w:hAnsiTheme="majorHAnsi" w:cstheme="majorHAnsi"/>
                <w:b/>
              </w:rPr>
              <w:t>A – 20</w:t>
            </w:r>
          </w:p>
        </w:tc>
        <w:tc>
          <w:tcPr>
            <w:tcW w:w="7087" w:type="dxa"/>
            <w:tcBorders>
              <w:left w:val="nil"/>
              <w:right w:val="nil"/>
            </w:tcBorders>
          </w:tcPr>
          <w:p w14:paraId="01D6F1A4" w14:textId="3F2575EB" w:rsidR="00762E5C" w:rsidRPr="00837F91" w:rsidRDefault="00762E5C" w:rsidP="00762E5C">
            <w:pPr>
              <w:spacing w:before="120" w:after="120"/>
              <w:rPr>
                <w:rFonts w:asciiTheme="majorHAnsi" w:hAnsiTheme="majorHAnsi" w:cstheme="majorHAnsi"/>
                <w:b/>
                <w:highlight w:val="yellow"/>
              </w:rPr>
            </w:pPr>
            <w:r>
              <w:rPr>
                <w:rFonts w:asciiTheme="majorHAnsi" w:hAnsiTheme="majorHAnsi" w:cstheme="majorHAnsi"/>
                <w:b/>
              </w:rPr>
              <w:t>RZUT SUFITU</w:t>
            </w:r>
          </w:p>
        </w:tc>
        <w:tc>
          <w:tcPr>
            <w:tcW w:w="987" w:type="dxa"/>
            <w:tcBorders>
              <w:left w:val="nil"/>
              <w:right w:val="nil"/>
            </w:tcBorders>
          </w:tcPr>
          <w:p w14:paraId="2E00D508" w14:textId="22235297" w:rsidR="00762E5C" w:rsidRPr="00837F91" w:rsidRDefault="00762E5C" w:rsidP="00762E5C">
            <w:pPr>
              <w:spacing w:before="120" w:after="120"/>
              <w:rPr>
                <w:rFonts w:asciiTheme="majorHAnsi" w:hAnsiTheme="majorHAnsi" w:cstheme="majorHAnsi"/>
                <w:highlight w:val="yellow"/>
              </w:rPr>
            </w:pPr>
            <w:r>
              <w:rPr>
                <w:rFonts w:asciiTheme="majorHAnsi" w:hAnsiTheme="majorHAnsi" w:cstheme="majorHAnsi"/>
              </w:rPr>
              <w:t>1:100</w:t>
            </w:r>
          </w:p>
        </w:tc>
      </w:tr>
      <w:tr w:rsidR="00762E5C" w:rsidRPr="00837F91" w14:paraId="4F5A8BE3" w14:textId="77777777" w:rsidTr="00837F91">
        <w:tc>
          <w:tcPr>
            <w:tcW w:w="988" w:type="dxa"/>
            <w:tcBorders>
              <w:right w:val="nil"/>
            </w:tcBorders>
          </w:tcPr>
          <w:p w14:paraId="270ED973" w14:textId="44957596" w:rsidR="00762E5C" w:rsidRPr="00837F91" w:rsidRDefault="00762E5C" w:rsidP="00762E5C">
            <w:pPr>
              <w:spacing w:before="120" w:after="120"/>
              <w:rPr>
                <w:rFonts w:asciiTheme="majorHAnsi" w:hAnsiTheme="majorHAnsi" w:cstheme="majorHAnsi"/>
                <w:b/>
                <w:highlight w:val="yellow"/>
              </w:rPr>
            </w:pPr>
            <w:r w:rsidRPr="002127AC">
              <w:rPr>
                <w:rFonts w:asciiTheme="majorHAnsi" w:hAnsiTheme="majorHAnsi" w:cstheme="majorHAnsi"/>
                <w:b/>
              </w:rPr>
              <w:t>A – 30</w:t>
            </w:r>
          </w:p>
        </w:tc>
        <w:tc>
          <w:tcPr>
            <w:tcW w:w="7087" w:type="dxa"/>
            <w:tcBorders>
              <w:left w:val="nil"/>
              <w:right w:val="nil"/>
            </w:tcBorders>
          </w:tcPr>
          <w:p w14:paraId="7FB8DAE1" w14:textId="3040B9A4" w:rsidR="00762E5C" w:rsidRPr="00837F91" w:rsidRDefault="00762E5C" w:rsidP="00762E5C">
            <w:pPr>
              <w:spacing w:before="120" w:after="120"/>
              <w:rPr>
                <w:rFonts w:asciiTheme="majorHAnsi" w:hAnsiTheme="majorHAnsi" w:cstheme="majorHAnsi"/>
                <w:b/>
                <w:highlight w:val="yellow"/>
              </w:rPr>
            </w:pPr>
            <w:r>
              <w:rPr>
                <w:rFonts w:asciiTheme="majorHAnsi" w:hAnsiTheme="majorHAnsi" w:cstheme="majorHAnsi"/>
                <w:b/>
              </w:rPr>
              <w:t>WIDOK ŚCIAN</w:t>
            </w:r>
          </w:p>
        </w:tc>
        <w:tc>
          <w:tcPr>
            <w:tcW w:w="987" w:type="dxa"/>
            <w:tcBorders>
              <w:left w:val="nil"/>
              <w:right w:val="nil"/>
            </w:tcBorders>
          </w:tcPr>
          <w:p w14:paraId="71B1DC3A" w14:textId="34A65E72" w:rsidR="00762E5C" w:rsidRPr="00837F91" w:rsidRDefault="00762E5C" w:rsidP="00762E5C">
            <w:pPr>
              <w:spacing w:before="120" w:after="120"/>
              <w:rPr>
                <w:rFonts w:asciiTheme="majorHAnsi" w:hAnsiTheme="majorHAnsi" w:cstheme="majorHAnsi"/>
                <w:highlight w:val="yellow"/>
              </w:rPr>
            </w:pPr>
            <w:r>
              <w:rPr>
                <w:rFonts w:asciiTheme="majorHAnsi" w:hAnsiTheme="majorHAnsi" w:cstheme="majorHAnsi"/>
              </w:rPr>
              <w:t>1:100</w:t>
            </w:r>
          </w:p>
        </w:tc>
      </w:tr>
    </w:tbl>
    <w:p w14:paraId="7CF91B23" w14:textId="77777777" w:rsidR="001F4B06" w:rsidRPr="00837F91" w:rsidRDefault="001F4B06" w:rsidP="001F4B06">
      <w:pPr>
        <w:pStyle w:val="Teksttreci1"/>
        <w:shd w:val="clear" w:color="auto" w:fill="auto"/>
        <w:spacing w:after="120" w:line="240" w:lineRule="auto"/>
        <w:ind w:right="62" w:firstLine="0"/>
        <w:jc w:val="both"/>
        <w:rPr>
          <w:rFonts w:asciiTheme="majorHAnsi" w:hAnsiTheme="majorHAnsi" w:cstheme="majorHAnsi"/>
          <w:b/>
          <w:sz w:val="20"/>
          <w:lang w:eastAsia="pl-PL"/>
        </w:rPr>
      </w:pPr>
    </w:p>
    <w:p w14:paraId="7B930200" w14:textId="77777777" w:rsidR="005956AB" w:rsidRPr="00837F91" w:rsidRDefault="001F4B06" w:rsidP="001F4B06">
      <w:pPr>
        <w:pStyle w:val="Teksttreci1"/>
        <w:spacing w:after="120" w:line="240" w:lineRule="auto"/>
        <w:ind w:left="420" w:right="62"/>
        <w:jc w:val="both"/>
        <w:rPr>
          <w:rFonts w:asciiTheme="majorHAnsi" w:hAnsiTheme="majorHAnsi" w:cstheme="majorHAnsi"/>
          <w:b/>
          <w:sz w:val="20"/>
          <w:szCs w:val="20"/>
          <w:u w:val="single"/>
          <w:lang w:eastAsia="pl-PL"/>
        </w:rPr>
      </w:pPr>
      <w:r w:rsidRPr="00837F91">
        <w:rPr>
          <w:rFonts w:asciiTheme="majorHAnsi" w:hAnsiTheme="majorHAnsi" w:cstheme="majorHAnsi"/>
          <w:b/>
          <w:sz w:val="20"/>
          <w:szCs w:val="20"/>
          <w:u w:val="single"/>
          <w:lang w:eastAsia="pl-PL"/>
        </w:rPr>
        <w:t>UWAGA:</w:t>
      </w:r>
    </w:p>
    <w:p w14:paraId="51C0B69B" w14:textId="77777777" w:rsidR="005956AB" w:rsidRPr="00837F91" w:rsidRDefault="005956AB" w:rsidP="001F4B06">
      <w:pPr>
        <w:pStyle w:val="Teksttreci1"/>
        <w:spacing w:after="120" w:line="240" w:lineRule="auto"/>
        <w:ind w:right="62" w:firstLine="0"/>
        <w:jc w:val="both"/>
        <w:rPr>
          <w:rFonts w:asciiTheme="majorHAnsi" w:eastAsia="SimSun" w:hAnsiTheme="majorHAnsi" w:cstheme="majorHAnsi"/>
          <w:b/>
          <w:sz w:val="20"/>
          <w:szCs w:val="20"/>
        </w:rPr>
      </w:pPr>
      <w:r w:rsidRPr="00837F91">
        <w:rPr>
          <w:rFonts w:asciiTheme="majorHAnsi" w:eastAsia="SimSun" w:hAnsiTheme="majorHAnsi" w:cstheme="majorHAnsi"/>
          <w:b/>
          <w:sz w:val="20"/>
          <w:szCs w:val="20"/>
        </w:rPr>
        <w:t>Wymieniona dokumentacja tworzy całość, a poszczególne jej części skł</w:t>
      </w:r>
      <w:r w:rsidR="001F4B06" w:rsidRPr="00837F91">
        <w:rPr>
          <w:rFonts w:asciiTheme="majorHAnsi" w:eastAsia="SimSun" w:hAnsiTheme="majorHAnsi" w:cstheme="majorHAnsi"/>
          <w:b/>
          <w:sz w:val="20"/>
          <w:szCs w:val="20"/>
        </w:rPr>
        <w:t xml:space="preserve">adowe nie mogą być rozpatrywane </w:t>
      </w:r>
      <w:r w:rsidRPr="00837F91">
        <w:rPr>
          <w:rFonts w:asciiTheme="majorHAnsi" w:eastAsia="SimSun" w:hAnsiTheme="majorHAnsi" w:cstheme="majorHAnsi"/>
          <w:b/>
          <w:sz w:val="20"/>
          <w:szCs w:val="20"/>
        </w:rPr>
        <w:t>oddzielnie.</w:t>
      </w:r>
    </w:p>
    <w:p w14:paraId="692A34D8" w14:textId="77777777" w:rsidR="005956AB" w:rsidRPr="00837F91" w:rsidRDefault="005956AB" w:rsidP="005956AB">
      <w:pPr>
        <w:pStyle w:val="Teksttreci1"/>
        <w:shd w:val="clear" w:color="auto" w:fill="auto"/>
        <w:spacing w:after="120" w:line="240" w:lineRule="auto"/>
        <w:ind w:left="1049" w:right="62" w:firstLine="0"/>
        <w:jc w:val="both"/>
        <w:rPr>
          <w:rFonts w:asciiTheme="majorHAnsi" w:eastAsia="SimSun" w:hAnsiTheme="majorHAnsi" w:cstheme="majorHAnsi"/>
          <w:b/>
          <w:sz w:val="20"/>
          <w:szCs w:val="20"/>
        </w:rPr>
      </w:pPr>
    </w:p>
    <w:sectPr w:rsidR="005956AB" w:rsidRPr="00837F91" w:rsidSect="003E7D23">
      <w:footerReference w:type="default" r:id="rId10"/>
      <w:head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06EDF72" w14:textId="77777777" w:rsidR="00183EA2" w:rsidRDefault="00183EA2" w:rsidP="00BD4F44">
      <w:pPr>
        <w:spacing w:after="0" w:line="240" w:lineRule="auto"/>
      </w:pPr>
      <w:r>
        <w:separator/>
      </w:r>
    </w:p>
  </w:endnote>
  <w:endnote w:type="continuationSeparator" w:id="0">
    <w:p w14:paraId="066BCF76" w14:textId="77777777" w:rsidR="00183EA2" w:rsidRDefault="00183EA2" w:rsidP="00BD4F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DINPro-Bold">
    <w:altName w:val="Arial"/>
    <w:panose1 w:val="00000000000000000000"/>
    <w:charset w:val="00"/>
    <w:family w:val="modern"/>
    <w:notTrueType/>
    <w:pitch w:val="variable"/>
    <w:sig w:usb0="00000001" w:usb1="4000206A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Theme="majorHAnsi" w:hAnsiTheme="majorHAnsi" w:cstheme="majorHAnsi"/>
      </w:rPr>
      <w:id w:val="-192872754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20B0509" w14:textId="77777777" w:rsidR="00762E5C" w:rsidRPr="005956AB" w:rsidRDefault="00762E5C">
        <w:pPr>
          <w:pStyle w:val="Footer"/>
          <w:jc w:val="right"/>
          <w:rPr>
            <w:rFonts w:asciiTheme="majorHAnsi" w:hAnsiTheme="majorHAnsi" w:cstheme="majorHAnsi"/>
          </w:rPr>
        </w:pPr>
        <w:r w:rsidRPr="005956AB">
          <w:rPr>
            <w:rFonts w:asciiTheme="majorHAnsi" w:hAnsiTheme="majorHAnsi" w:cstheme="majorHAnsi"/>
          </w:rPr>
          <w:fldChar w:fldCharType="begin"/>
        </w:r>
        <w:r w:rsidRPr="005956AB">
          <w:rPr>
            <w:rFonts w:asciiTheme="majorHAnsi" w:hAnsiTheme="majorHAnsi" w:cstheme="majorHAnsi"/>
          </w:rPr>
          <w:instrText xml:space="preserve"> PAGE   \* MERGEFORMAT </w:instrText>
        </w:r>
        <w:r w:rsidRPr="005956AB">
          <w:rPr>
            <w:rFonts w:asciiTheme="majorHAnsi" w:hAnsiTheme="majorHAnsi" w:cstheme="majorHAnsi"/>
          </w:rPr>
          <w:fldChar w:fldCharType="separate"/>
        </w:r>
        <w:r w:rsidR="000B0162">
          <w:rPr>
            <w:rFonts w:asciiTheme="majorHAnsi" w:hAnsiTheme="majorHAnsi" w:cstheme="majorHAnsi"/>
            <w:noProof/>
          </w:rPr>
          <w:t>21</w:t>
        </w:r>
        <w:r w:rsidRPr="005956AB">
          <w:rPr>
            <w:rFonts w:asciiTheme="majorHAnsi" w:hAnsiTheme="majorHAnsi" w:cstheme="majorHAnsi"/>
            <w:noProof/>
          </w:rPr>
          <w:fldChar w:fldCharType="end"/>
        </w:r>
      </w:p>
    </w:sdtContent>
  </w:sdt>
  <w:p w14:paraId="7BCCD98C" w14:textId="77777777" w:rsidR="00762E5C" w:rsidRDefault="00762E5C">
    <w:pPr>
      <w:pStyle w:val="Footer"/>
    </w:pPr>
  </w:p>
  <w:p w14:paraId="7CC2C14D" w14:textId="77777777" w:rsidR="00762E5C" w:rsidRDefault="00762E5C"/>
  <w:p w14:paraId="567E980A" w14:textId="77777777" w:rsidR="00762E5C" w:rsidRDefault="00762E5C"/>
  <w:p w14:paraId="519B9538" w14:textId="77777777" w:rsidR="00762E5C" w:rsidRDefault="00762E5C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202C6AE" w14:textId="77777777" w:rsidR="00183EA2" w:rsidRDefault="00183EA2" w:rsidP="00BD4F44">
      <w:pPr>
        <w:spacing w:after="0" w:line="240" w:lineRule="auto"/>
      </w:pPr>
      <w:r>
        <w:separator/>
      </w:r>
    </w:p>
  </w:footnote>
  <w:footnote w:type="continuationSeparator" w:id="0">
    <w:p w14:paraId="2672194A" w14:textId="77777777" w:rsidR="00183EA2" w:rsidRDefault="00183EA2" w:rsidP="00BD4F4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367C869" w14:textId="77777777" w:rsidR="00762E5C" w:rsidRDefault="00762E5C">
    <w:pPr>
      <w:pStyle w:val="Header"/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1" wp14:anchorId="666D8F58" wp14:editId="142114CA">
          <wp:simplePos x="0" y="0"/>
          <wp:positionH relativeFrom="column">
            <wp:posOffset>-561975</wp:posOffset>
          </wp:positionH>
          <wp:positionV relativeFrom="paragraph">
            <wp:posOffset>-210185</wp:posOffset>
          </wp:positionV>
          <wp:extent cx="1933575" cy="1918970"/>
          <wp:effectExtent l="0" t="0" r="9525" b="5080"/>
          <wp:wrapTopAndBottom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3575" cy="1918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97A2BD6E"/>
    <w:lvl w:ilvl="0">
      <w:start w:val="1"/>
      <w:numFmt w:val="bullet"/>
      <w:pStyle w:val="ListBullet4"/>
      <w:lvlText w:val=""/>
      <w:lvlJc w:val="left"/>
      <w:pPr>
        <w:tabs>
          <w:tab w:val="num" w:pos="340"/>
        </w:tabs>
        <w:ind w:left="340" w:hanging="340"/>
      </w:pPr>
      <w:rPr>
        <w:rFonts w:ascii="Symbol" w:hAnsi="Symbol" w:hint="default"/>
      </w:rPr>
    </w:lvl>
  </w:abstractNum>
  <w:abstractNum w:abstractNumId="1" w15:restartNumberingAfterBreak="0">
    <w:nsid w:val="033B2851"/>
    <w:multiLevelType w:val="hybridMultilevel"/>
    <w:tmpl w:val="DE108F2E"/>
    <w:lvl w:ilvl="0" w:tplc="9F54EB6E">
      <w:start w:val="1"/>
      <w:numFmt w:val="bullet"/>
      <w:lvlText w:val=""/>
      <w:lvlJc w:val="left"/>
      <w:pPr>
        <w:ind w:left="2856" w:hanging="360"/>
      </w:pPr>
      <w:rPr>
        <w:rFonts w:ascii="Symbol" w:hAnsi="Symbol" w:hint="default"/>
        <w:b/>
        <w:i w:val="0"/>
      </w:rPr>
    </w:lvl>
    <w:lvl w:ilvl="1" w:tplc="04150003" w:tentative="1">
      <w:start w:val="1"/>
      <w:numFmt w:val="bullet"/>
      <w:lvlText w:val="o"/>
      <w:lvlJc w:val="left"/>
      <w:pPr>
        <w:ind w:left="357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29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01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73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45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17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89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616" w:hanging="360"/>
      </w:pPr>
      <w:rPr>
        <w:rFonts w:ascii="Wingdings" w:hAnsi="Wingdings" w:hint="default"/>
      </w:rPr>
    </w:lvl>
  </w:abstractNum>
  <w:abstractNum w:abstractNumId="2" w15:restartNumberingAfterBreak="0">
    <w:nsid w:val="06EA5E1B"/>
    <w:multiLevelType w:val="multilevel"/>
    <w:tmpl w:val="BEB813F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sz w:val="18"/>
        <w:szCs w:val="18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B502AA5"/>
    <w:multiLevelType w:val="hybridMultilevel"/>
    <w:tmpl w:val="8988AF1C"/>
    <w:lvl w:ilvl="0" w:tplc="9F54EB6E">
      <w:start w:val="1"/>
      <w:numFmt w:val="bullet"/>
      <w:lvlText w:val=""/>
      <w:lvlJc w:val="left"/>
      <w:pPr>
        <w:ind w:left="2844" w:hanging="360"/>
      </w:pPr>
      <w:rPr>
        <w:rFonts w:ascii="Symbol" w:hAnsi="Symbol" w:hint="default"/>
        <w:b/>
        <w:i w:val="0"/>
      </w:rPr>
    </w:lvl>
    <w:lvl w:ilvl="1" w:tplc="04150003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1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8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604" w:hanging="360"/>
      </w:pPr>
      <w:rPr>
        <w:rFonts w:ascii="Wingdings" w:hAnsi="Wingdings" w:hint="default"/>
      </w:rPr>
    </w:lvl>
  </w:abstractNum>
  <w:abstractNum w:abstractNumId="4" w15:restartNumberingAfterBreak="0">
    <w:nsid w:val="0C792D7F"/>
    <w:multiLevelType w:val="hybridMultilevel"/>
    <w:tmpl w:val="2F809676"/>
    <w:lvl w:ilvl="0" w:tplc="041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5" w15:restartNumberingAfterBreak="0">
    <w:nsid w:val="0D42564B"/>
    <w:multiLevelType w:val="hybridMultilevel"/>
    <w:tmpl w:val="AE709DCE"/>
    <w:lvl w:ilvl="0" w:tplc="1CAC5146">
      <w:start w:val="1"/>
      <w:numFmt w:val="bullet"/>
      <w:lvlText w:val=""/>
      <w:lvlJc w:val="left"/>
      <w:pPr>
        <w:ind w:left="213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6" w15:restartNumberingAfterBreak="0">
    <w:nsid w:val="0D4C5FDE"/>
    <w:multiLevelType w:val="multilevel"/>
    <w:tmpl w:val="0D4C5FD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D994B4D"/>
    <w:multiLevelType w:val="hybridMultilevel"/>
    <w:tmpl w:val="2C38BE68"/>
    <w:lvl w:ilvl="0" w:tplc="0415000F">
      <w:start w:val="1"/>
      <w:numFmt w:val="decimal"/>
      <w:lvlText w:val="%1."/>
      <w:lvlJc w:val="left"/>
      <w:pPr>
        <w:ind w:left="1584" w:hanging="360"/>
      </w:pPr>
    </w:lvl>
    <w:lvl w:ilvl="1" w:tplc="04150019" w:tentative="1">
      <w:start w:val="1"/>
      <w:numFmt w:val="lowerLetter"/>
      <w:lvlText w:val="%2."/>
      <w:lvlJc w:val="left"/>
      <w:pPr>
        <w:ind w:left="2304" w:hanging="360"/>
      </w:pPr>
    </w:lvl>
    <w:lvl w:ilvl="2" w:tplc="0415001B" w:tentative="1">
      <w:start w:val="1"/>
      <w:numFmt w:val="lowerRoman"/>
      <w:lvlText w:val="%3."/>
      <w:lvlJc w:val="right"/>
      <w:pPr>
        <w:ind w:left="3024" w:hanging="180"/>
      </w:pPr>
    </w:lvl>
    <w:lvl w:ilvl="3" w:tplc="0415000F" w:tentative="1">
      <w:start w:val="1"/>
      <w:numFmt w:val="decimal"/>
      <w:lvlText w:val="%4."/>
      <w:lvlJc w:val="left"/>
      <w:pPr>
        <w:ind w:left="3744" w:hanging="360"/>
      </w:pPr>
    </w:lvl>
    <w:lvl w:ilvl="4" w:tplc="04150019" w:tentative="1">
      <w:start w:val="1"/>
      <w:numFmt w:val="lowerLetter"/>
      <w:lvlText w:val="%5."/>
      <w:lvlJc w:val="left"/>
      <w:pPr>
        <w:ind w:left="4464" w:hanging="360"/>
      </w:pPr>
    </w:lvl>
    <w:lvl w:ilvl="5" w:tplc="0415001B" w:tentative="1">
      <w:start w:val="1"/>
      <w:numFmt w:val="lowerRoman"/>
      <w:lvlText w:val="%6."/>
      <w:lvlJc w:val="right"/>
      <w:pPr>
        <w:ind w:left="5184" w:hanging="180"/>
      </w:pPr>
    </w:lvl>
    <w:lvl w:ilvl="6" w:tplc="0415000F" w:tentative="1">
      <w:start w:val="1"/>
      <w:numFmt w:val="decimal"/>
      <w:lvlText w:val="%7."/>
      <w:lvlJc w:val="left"/>
      <w:pPr>
        <w:ind w:left="5904" w:hanging="360"/>
      </w:pPr>
    </w:lvl>
    <w:lvl w:ilvl="7" w:tplc="04150019" w:tentative="1">
      <w:start w:val="1"/>
      <w:numFmt w:val="lowerLetter"/>
      <w:lvlText w:val="%8."/>
      <w:lvlJc w:val="left"/>
      <w:pPr>
        <w:ind w:left="6624" w:hanging="360"/>
      </w:pPr>
    </w:lvl>
    <w:lvl w:ilvl="8" w:tplc="0415001B" w:tentative="1">
      <w:start w:val="1"/>
      <w:numFmt w:val="lowerRoman"/>
      <w:lvlText w:val="%9."/>
      <w:lvlJc w:val="right"/>
      <w:pPr>
        <w:ind w:left="7344" w:hanging="180"/>
      </w:pPr>
    </w:lvl>
  </w:abstractNum>
  <w:abstractNum w:abstractNumId="8" w15:restartNumberingAfterBreak="0">
    <w:nsid w:val="14F40894"/>
    <w:multiLevelType w:val="multilevel"/>
    <w:tmpl w:val="14F40894"/>
    <w:lvl w:ilvl="0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ind w:left="2858" w:hanging="360"/>
      </w:pPr>
    </w:lvl>
    <w:lvl w:ilvl="2">
      <w:start w:val="1"/>
      <w:numFmt w:val="lowerRoman"/>
      <w:lvlText w:val="%3."/>
      <w:lvlJc w:val="right"/>
      <w:pPr>
        <w:ind w:left="3578" w:hanging="180"/>
      </w:pPr>
    </w:lvl>
    <w:lvl w:ilvl="3">
      <w:start w:val="1"/>
      <w:numFmt w:val="decimal"/>
      <w:lvlText w:val="%4."/>
      <w:lvlJc w:val="left"/>
      <w:pPr>
        <w:ind w:left="4298" w:hanging="360"/>
      </w:pPr>
    </w:lvl>
    <w:lvl w:ilvl="4">
      <w:start w:val="1"/>
      <w:numFmt w:val="lowerLetter"/>
      <w:lvlText w:val="%5."/>
      <w:lvlJc w:val="left"/>
      <w:pPr>
        <w:ind w:left="5018" w:hanging="360"/>
      </w:pPr>
    </w:lvl>
    <w:lvl w:ilvl="5">
      <w:start w:val="1"/>
      <w:numFmt w:val="lowerRoman"/>
      <w:lvlText w:val="%6."/>
      <w:lvlJc w:val="right"/>
      <w:pPr>
        <w:ind w:left="5738" w:hanging="180"/>
      </w:pPr>
    </w:lvl>
    <w:lvl w:ilvl="6">
      <w:start w:val="1"/>
      <w:numFmt w:val="decimal"/>
      <w:lvlText w:val="%7."/>
      <w:lvlJc w:val="left"/>
      <w:pPr>
        <w:ind w:left="6458" w:hanging="360"/>
      </w:pPr>
    </w:lvl>
    <w:lvl w:ilvl="7">
      <w:start w:val="1"/>
      <w:numFmt w:val="lowerLetter"/>
      <w:lvlText w:val="%8."/>
      <w:lvlJc w:val="left"/>
      <w:pPr>
        <w:ind w:left="7178" w:hanging="360"/>
      </w:pPr>
    </w:lvl>
    <w:lvl w:ilvl="8">
      <w:start w:val="1"/>
      <w:numFmt w:val="lowerRoman"/>
      <w:lvlText w:val="%9."/>
      <w:lvlJc w:val="right"/>
      <w:pPr>
        <w:ind w:left="7898" w:hanging="180"/>
      </w:pPr>
    </w:lvl>
  </w:abstractNum>
  <w:abstractNum w:abstractNumId="9" w15:restartNumberingAfterBreak="0">
    <w:nsid w:val="1DDC3CBB"/>
    <w:multiLevelType w:val="multilevel"/>
    <w:tmpl w:val="1DDC3CBB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single"/>
        <w:lang w:val="pl-PL"/>
      </w:rPr>
    </w:lvl>
    <w:lvl w:ilvl="1">
      <w:start w:val="1"/>
      <w:numFmt w:val="decimal"/>
      <w:lvlText w:val="%1.%2"/>
      <w:lvlJc w:val="left"/>
      <w:rPr>
        <w:rFonts w:ascii="DINPro-Bold" w:eastAsia="Arial" w:hAnsi="DINPro-Bold" w:cs="Arial"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pl-PL"/>
      </w:rPr>
    </w:lvl>
    <w:lvl w:ilvl="2">
      <w:start w:val="1"/>
      <w:numFmt w:val="decimal"/>
      <w:lvlText w:val="%1.%2.%3"/>
      <w:lvlJc w:val="left"/>
      <w:rPr>
        <w:rFonts w:ascii="DINPro-Bold" w:eastAsia="Arial" w:hAnsi="DINPro-Bold" w:cs="Arial"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pl-PL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1E6243A9"/>
    <w:multiLevelType w:val="multilevel"/>
    <w:tmpl w:val="83A4B9A4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single"/>
        <w:lang w:val="pl-PL"/>
      </w:rPr>
    </w:lvl>
    <w:lvl w:ilvl="1">
      <w:start w:val="1"/>
      <w:numFmt w:val="decimal"/>
      <w:lvlText w:val="%1.%2"/>
      <w:lvlJc w:val="left"/>
      <w:pPr>
        <w:ind w:left="0" w:firstLine="0"/>
      </w:pPr>
      <w:rPr>
        <w:rFonts w:asciiTheme="majorHAnsi" w:eastAsia="Arial" w:hAnsiTheme="majorHAnsi" w:cstheme="majorHAnsi"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pl-PL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asciiTheme="majorHAnsi" w:eastAsia="Arial" w:hAnsiTheme="majorHAnsi" w:cstheme="majorHAnsi"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pl-PL"/>
      </w:rPr>
    </w:lvl>
    <w:lvl w:ilvl="3">
      <w:numFmt w:val="none"/>
      <w:lvlText w:val="4.11.3.1"/>
      <w:lvlJc w:val="left"/>
      <w:pPr>
        <w:ind w:left="1985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20E223ED"/>
    <w:multiLevelType w:val="hybridMultilevel"/>
    <w:tmpl w:val="D11807C4"/>
    <w:lvl w:ilvl="0" w:tplc="04150001">
      <w:start w:val="1"/>
      <w:numFmt w:val="bullet"/>
      <w:lvlText w:val=""/>
      <w:lvlJc w:val="left"/>
      <w:pPr>
        <w:ind w:left="19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6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04" w:hanging="360"/>
      </w:pPr>
      <w:rPr>
        <w:rFonts w:ascii="Wingdings" w:hAnsi="Wingdings" w:hint="default"/>
      </w:rPr>
    </w:lvl>
  </w:abstractNum>
  <w:abstractNum w:abstractNumId="12" w15:restartNumberingAfterBreak="0">
    <w:nsid w:val="22CE66CC"/>
    <w:multiLevelType w:val="hybridMultilevel"/>
    <w:tmpl w:val="D7845CCC"/>
    <w:lvl w:ilvl="0" w:tplc="9F54EB6E">
      <w:start w:val="1"/>
      <w:numFmt w:val="bullet"/>
      <w:lvlText w:val=""/>
      <w:lvlJc w:val="left"/>
      <w:pPr>
        <w:ind w:left="2136" w:hanging="360"/>
      </w:pPr>
      <w:rPr>
        <w:rFonts w:ascii="Symbol" w:hAnsi="Symbol" w:hint="default"/>
        <w:b/>
        <w:i w:val="0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3" w15:restartNumberingAfterBreak="0">
    <w:nsid w:val="269013E2"/>
    <w:multiLevelType w:val="hybridMultilevel"/>
    <w:tmpl w:val="4A0C27C6"/>
    <w:lvl w:ilvl="0" w:tplc="041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487" w:hanging="615"/>
      </w:pPr>
      <w:rPr>
        <w:rFonts w:ascii="Courier New" w:hAnsi="Courier New" w:cs="Courier New" w:hint="default"/>
        <w:b/>
      </w:rPr>
    </w:lvl>
    <w:lvl w:ilvl="2" w:tplc="3112EF48">
      <w:start w:val="1"/>
      <w:numFmt w:val="bullet"/>
      <w:lvlText w:val="•"/>
      <w:lvlJc w:val="left"/>
      <w:pPr>
        <w:ind w:left="3147" w:hanging="555"/>
      </w:pPr>
      <w:rPr>
        <w:rFonts w:ascii="Calibri Light" w:eastAsia="SimSun" w:hAnsi="Calibri Light" w:cs="Calibri Light" w:hint="default"/>
        <w:b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4" w15:restartNumberingAfterBreak="0">
    <w:nsid w:val="2A1A6134"/>
    <w:multiLevelType w:val="hybridMultilevel"/>
    <w:tmpl w:val="B7388998"/>
    <w:lvl w:ilvl="0" w:tplc="9F54EB6E">
      <w:start w:val="1"/>
      <w:numFmt w:val="bullet"/>
      <w:lvlText w:val=""/>
      <w:lvlJc w:val="left"/>
      <w:pPr>
        <w:ind w:left="2136" w:hanging="360"/>
      </w:pPr>
      <w:rPr>
        <w:rFonts w:ascii="Symbol" w:hAnsi="Symbol" w:hint="default"/>
        <w:b/>
        <w:i w:val="0"/>
      </w:rPr>
    </w:lvl>
    <w:lvl w:ilvl="1" w:tplc="04150003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5" w15:restartNumberingAfterBreak="0">
    <w:nsid w:val="2ACD40C6"/>
    <w:multiLevelType w:val="hybridMultilevel"/>
    <w:tmpl w:val="699E350E"/>
    <w:lvl w:ilvl="0" w:tplc="9F54EB6E">
      <w:start w:val="1"/>
      <w:numFmt w:val="bullet"/>
      <w:lvlText w:val=""/>
      <w:lvlJc w:val="left"/>
      <w:pPr>
        <w:ind w:left="2136" w:hanging="360"/>
      </w:pPr>
      <w:rPr>
        <w:rFonts w:ascii="Symbol" w:hAnsi="Symbol" w:hint="default"/>
        <w:b/>
        <w:i w:val="0"/>
      </w:rPr>
    </w:lvl>
    <w:lvl w:ilvl="1" w:tplc="04150003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6" w15:restartNumberingAfterBreak="0">
    <w:nsid w:val="399A76B3"/>
    <w:multiLevelType w:val="hybridMultilevel"/>
    <w:tmpl w:val="06C87470"/>
    <w:lvl w:ilvl="0" w:tplc="0415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7" w15:restartNumberingAfterBreak="0">
    <w:nsid w:val="3B3E0B40"/>
    <w:multiLevelType w:val="multilevel"/>
    <w:tmpl w:val="3B3E0B40"/>
    <w:lvl w:ilvl="0">
      <w:start w:val="1"/>
      <w:numFmt w:val="bullet"/>
      <w:lvlText w:val=""/>
      <w:lvlJc w:val="left"/>
      <w:pPr>
        <w:ind w:left="1664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38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10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82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54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26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98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70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424" w:hanging="360"/>
      </w:pPr>
      <w:rPr>
        <w:rFonts w:ascii="Wingdings" w:hAnsi="Wingdings" w:hint="default"/>
      </w:rPr>
    </w:lvl>
  </w:abstractNum>
  <w:abstractNum w:abstractNumId="18" w15:restartNumberingAfterBreak="0">
    <w:nsid w:val="3BDD56E7"/>
    <w:multiLevelType w:val="hybridMultilevel"/>
    <w:tmpl w:val="59B8855C"/>
    <w:lvl w:ilvl="0" w:tplc="9F54EB6E">
      <w:start w:val="1"/>
      <w:numFmt w:val="bullet"/>
      <w:lvlText w:val=""/>
      <w:lvlJc w:val="left"/>
      <w:pPr>
        <w:ind w:left="2136" w:hanging="360"/>
      </w:pPr>
      <w:rPr>
        <w:rFonts w:ascii="Symbol" w:hAnsi="Symbol" w:hint="default"/>
        <w:b/>
        <w:i w:val="0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9" w15:restartNumberingAfterBreak="0">
    <w:nsid w:val="3E12665E"/>
    <w:multiLevelType w:val="hybridMultilevel"/>
    <w:tmpl w:val="799A9A76"/>
    <w:lvl w:ilvl="0" w:tplc="0415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  <w:b/>
        <w:i w:val="0"/>
      </w:rPr>
    </w:lvl>
    <w:lvl w:ilvl="1" w:tplc="FFFFFFFF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20" w15:restartNumberingAfterBreak="0">
    <w:nsid w:val="3E8E05B6"/>
    <w:multiLevelType w:val="multilevel"/>
    <w:tmpl w:val="FC3E7A3A"/>
    <w:lvl w:ilvl="0">
      <w:start w:val="1"/>
      <w:numFmt w:val="decimal"/>
      <w:lvlText w:val="%1."/>
      <w:lvlJc w:val="left"/>
      <w:pPr>
        <w:ind w:left="708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1"/>
        <w:u w:val="none"/>
        <w:lang w:val="pl-PL"/>
      </w:rPr>
    </w:lvl>
    <w:lvl w:ilvl="1">
      <w:start w:val="1"/>
      <w:numFmt w:val="decimal"/>
      <w:lvlText w:val="%1.%2"/>
      <w:lvlJc w:val="left"/>
      <w:pPr>
        <w:ind w:left="708" w:firstLine="0"/>
      </w:pPr>
      <w:rPr>
        <w:rFonts w:asciiTheme="majorHAnsi" w:eastAsia="Arial" w:hAnsiTheme="majorHAnsi" w:cstheme="majorHAnsi" w:hint="default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/>
      </w:rPr>
    </w:lvl>
    <w:lvl w:ilvl="2">
      <w:start w:val="1"/>
      <w:numFmt w:val="decimal"/>
      <w:lvlText w:val="%1.%2.%3"/>
      <w:lvlJc w:val="left"/>
      <w:pPr>
        <w:ind w:left="708" w:firstLine="0"/>
      </w:pPr>
      <w:rPr>
        <w:rFonts w:ascii="Arial" w:eastAsia="Arial" w:hAnsi="Arial" w:cs="Arial"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pl-PL"/>
      </w:rPr>
    </w:lvl>
    <w:lvl w:ilvl="3">
      <w:numFmt w:val="decimal"/>
      <w:lvlText w:val=""/>
      <w:lvlJc w:val="left"/>
      <w:pPr>
        <w:ind w:left="708" w:firstLine="0"/>
      </w:pPr>
      <w:rPr>
        <w:rFonts w:hint="default"/>
      </w:rPr>
    </w:lvl>
    <w:lvl w:ilvl="4">
      <w:numFmt w:val="decimal"/>
      <w:lvlText w:val=""/>
      <w:lvlJc w:val="left"/>
      <w:pPr>
        <w:ind w:left="708" w:firstLine="0"/>
      </w:pPr>
      <w:rPr>
        <w:rFonts w:hint="default"/>
      </w:rPr>
    </w:lvl>
    <w:lvl w:ilvl="5">
      <w:numFmt w:val="decimal"/>
      <w:lvlText w:val=""/>
      <w:lvlJc w:val="left"/>
      <w:pPr>
        <w:ind w:left="708" w:firstLine="0"/>
      </w:pPr>
      <w:rPr>
        <w:rFonts w:hint="default"/>
      </w:rPr>
    </w:lvl>
    <w:lvl w:ilvl="6">
      <w:numFmt w:val="decimal"/>
      <w:lvlText w:val=""/>
      <w:lvlJc w:val="left"/>
      <w:pPr>
        <w:ind w:left="708" w:firstLine="0"/>
      </w:pPr>
      <w:rPr>
        <w:rFonts w:hint="default"/>
      </w:rPr>
    </w:lvl>
    <w:lvl w:ilvl="7">
      <w:numFmt w:val="decimal"/>
      <w:lvlText w:val=""/>
      <w:lvlJc w:val="left"/>
      <w:pPr>
        <w:ind w:left="708" w:firstLine="0"/>
      </w:pPr>
      <w:rPr>
        <w:rFonts w:hint="default"/>
      </w:rPr>
    </w:lvl>
    <w:lvl w:ilvl="8">
      <w:numFmt w:val="decimal"/>
      <w:lvlText w:val=""/>
      <w:lvlJc w:val="left"/>
      <w:pPr>
        <w:ind w:left="708" w:firstLine="0"/>
      </w:pPr>
      <w:rPr>
        <w:rFonts w:hint="default"/>
      </w:rPr>
    </w:lvl>
  </w:abstractNum>
  <w:abstractNum w:abstractNumId="21" w15:restartNumberingAfterBreak="0">
    <w:nsid w:val="441217DF"/>
    <w:multiLevelType w:val="hybridMultilevel"/>
    <w:tmpl w:val="B1AA5F24"/>
    <w:lvl w:ilvl="0" w:tplc="9F54EB6E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b/>
        <w:i w:val="0"/>
      </w:rPr>
    </w:lvl>
    <w:lvl w:ilvl="1" w:tplc="0415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22" w15:restartNumberingAfterBreak="0">
    <w:nsid w:val="452E2EDA"/>
    <w:multiLevelType w:val="hybridMultilevel"/>
    <w:tmpl w:val="4C98BFFA"/>
    <w:lvl w:ilvl="0" w:tplc="04150001">
      <w:start w:val="1"/>
      <w:numFmt w:val="bullet"/>
      <w:pStyle w:val="111PK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B5671DD"/>
    <w:multiLevelType w:val="hybridMultilevel"/>
    <w:tmpl w:val="FFA026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DF628F6"/>
    <w:multiLevelType w:val="hybridMultilevel"/>
    <w:tmpl w:val="23B2A55E"/>
    <w:lvl w:ilvl="0" w:tplc="9F54EB6E">
      <w:start w:val="1"/>
      <w:numFmt w:val="bullet"/>
      <w:lvlText w:val=""/>
      <w:lvlJc w:val="left"/>
      <w:pPr>
        <w:ind w:left="2136" w:hanging="360"/>
      </w:pPr>
      <w:rPr>
        <w:rFonts w:ascii="Symbol" w:hAnsi="Symbol" w:hint="default"/>
        <w:b/>
        <w:i w:val="0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25" w15:restartNumberingAfterBreak="0">
    <w:nsid w:val="52E01F0D"/>
    <w:multiLevelType w:val="multilevel"/>
    <w:tmpl w:val="FC3E7A3A"/>
    <w:lvl w:ilvl="0">
      <w:start w:val="1"/>
      <w:numFmt w:val="decimal"/>
      <w:lvlText w:val="%1."/>
      <w:lvlJc w:val="left"/>
      <w:pPr>
        <w:ind w:left="708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1"/>
        <w:u w:val="none"/>
        <w:lang w:val="pl-PL"/>
      </w:rPr>
    </w:lvl>
    <w:lvl w:ilvl="1">
      <w:start w:val="1"/>
      <w:numFmt w:val="decimal"/>
      <w:lvlText w:val="%1.%2"/>
      <w:lvlJc w:val="left"/>
      <w:pPr>
        <w:ind w:left="708" w:firstLine="0"/>
      </w:pPr>
      <w:rPr>
        <w:rFonts w:asciiTheme="majorHAnsi" w:eastAsia="Arial" w:hAnsiTheme="majorHAnsi" w:cstheme="majorHAnsi" w:hint="default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/>
      </w:rPr>
    </w:lvl>
    <w:lvl w:ilvl="2">
      <w:start w:val="1"/>
      <w:numFmt w:val="decimal"/>
      <w:lvlText w:val="%1.%2.%3"/>
      <w:lvlJc w:val="left"/>
      <w:pPr>
        <w:ind w:left="708" w:firstLine="0"/>
      </w:pPr>
      <w:rPr>
        <w:rFonts w:ascii="Arial" w:eastAsia="Arial" w:hAnsi="Arial" w:cs="Arial"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pl-PL"/>
      </w:rPr>
    </w:lvl>
    <w:lvl w:ilvl="3">
      <w:numFmt w:val="decimal"/>
      <w:lvlText w:val=""/>
      <w:lvlJc w:val="left"/>
      <w:pPr>
        <w:ind w:left="708" w:firstLine="0"/>
      </w:pPr>
      <w:rPr>
        <w:rFonts w:hint="default"/>
      </w:rPr>
    </w:lvl>
    <w:lvl w:ilvl="4">
      <w:numFmt w:val="decimal"/>
      <w:lvlText w:val=""/>
      <w:lvlJc w:val="left"/>
      <w:pPr>
        <w:ind w:left="708" w:firstLine="0"/>
      </w:pPr>
      <w:rPr>
        <w:rFonts w:hint="default"/>
      </w:rPr>
    </w:lvl>
    <w:lvl w:ilvl="5">
      <w:numFmt w:val="decimal"/>
      <w:lvlText w:val=""/>
      <w:lvlJc w:val="left"/>
      <w:pPr>
        <w:ind w:left="708" w:firstLine="0"/>
      </w:pPr>
      <w:rPr>
        <w:rFonts w:hint="default"/>
      </w:rPr>
    </w:lvl>
    <w:lvl w:ilvl="6">
      <w:numFmt w:val="decimal"/>
      <w:lvlText w:val=""/>
      <w:lvlJc w:val="left"/>
      <w:pPr>
        <w:ind w:left="708" w:firstLine="0"/>
      </w:pPr>
      <w:rPr>
        <w:rFonts w:hint="default"/>
      </w:rPr>
    </w:lvl>
    <w:lvl w:ilvl="7">
      <w:numFmt w:val="decimal"/>
      <w:lvlText w:val=""/>
      <w:lvlJc w:val="left"/>
      <w:pPr>
        <w:ind w:left="708" w:firstLine="0"/>
      </w:pPr>
      <w:rPr>
        <w:rFonts w:hint="default"/>
      </w:rPr>
    </w:lvl>
    <w:lvl w:ilvl="8">
      <w:numFmt w:val="decimal"/>
      <w:lvlText w:val=""/>
      <w:lvlJc w:val="left"/>
      <w:pPr>
        <w:ind w:left="708" w:firstLine="0"/>
      </w:pPr>
      <w:rPr>
        <w:rFonts w:hint="default"/>
      </w:rPr>
    </w:lvl>
  </w:abstractNum>
  <w:abstractNum w:abstractNumId="26" w15:restartNumberingAfterBreak="0">
    <w:nsid w:val="530E067E"/>
    <w:multiLevelType w:val="multilevel"/>
    <w:tmpl w:val="83A4B9A4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single"/>
        <w:lang w:val="pl-PL"/>
      </w:rPr>
    </w:lvl>
    <w:lvl w:ilvl="1">
      <w:start w:val="1"/>
      <w:numFmt w:val="decimal"/>
      <w:lvlText w:val="%1.%2"/>
      <w:lvlJc w:val="left"/>
      <w:pPr>
        <w:ind w:left="0" w:firstLine="0"/>
      </w:pPr>
      <w:rPr>
        <w:rFonts w:asciiTheme="majorHAnsi" w:eastAsia="Arial" w:hAnsiTheme="majorHAnsi" w:cstheme="majorHAnsi"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pl-PL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asciiTheme="majorHAnsi" w:eastAsia="Arial" w:hAnsiTheme="majorHAnsi" w:cstheme="majorHAnsi"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pl-PL"/>
      </w:rPr>
    </w:lvl>
    <w:lvl w:ilvl="3">
      <w:numFmt w:val="none"/>
      <w:lvlText w:val="4.11.3.1"/>
      <w:lvlJc w:val="left"/>
      <w:pPr>
        <w:ind w:left="1985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27" w15:restartNumberingAfterBreak="0">
    <w:nsid w:val="54835E2C"/>
    <w:multiLevelType w:val="hybridMultilevel"/>
    <w:tmpl w:val="051C83B4"/>
    <w:lvl w:ilvl="0" w:tplc="0415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8" w15:restartNumberingAfterBreak="0">
    <w:nsid w:val="5BFA4E05"/>
    <w:multiLevelType w:val="multilevel"/>
    <w:tmpl w:val="E5626F9E"/>
    <w:lvl w:ilvl="0">
      <w:start w:val="1"/>
      <w:numFmt w:val="decimal"/>
      <w:lvlText w:val="%1."/>
      <w:lvlJc w:val="left"/>
      <w:pPr>
        <w:ind w:left="708" w:firstLine="0"/>
      </w:pPr>
      <w:rPr>
        <w:rFonts w:hint="default"/>
        <w:b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1"/>
        <w:u w:val="none"/>
        <w:lang w:val="pl-PL"/>
      </w:rPr>
    </w:lvl>
    <w:lvl w:ilvl="1">
      <w:start w:val="1"/>
      <w:numFmt w:val="decimal"/>
      <w:lvlText w:val="%1.%2"/>
      <w:lvlJc w:val="left"/>
      <w:pPr>
        <w:ind w:left="708" w:firstLine="0"/>
      </w:pPr>
      <w:rPr>
        <w:rFonts w:asciiTheme="majorHAnsi" w:eastAsia="Arial" w:hAnsiTheme="majorHAnsi" w:cstheme="majorHAnsi"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/>
      </w:rPr>
    </w:lvl>
    <w:lvl w:ilvl="2">
      <w:start w:val="1"/>
      <w:numFmt w:val="decimal"/>
      <w:lvlText w:val="%1.%2.%3"/>
      <w:lvlJc w:val="left"/>
      <w:pPr>
        <w:ind w:left="708" w:firstLine="0"/>
      </w:pPr>
      <w:rPr>
        <w:rFonts w:ascii="Arial" w:eastAsia="Arial" w:hAnsi="Arial" w:cs="Arial"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pl-PL"/>
      </w:rPr>
    </w:lvl>
    <w:lvl w:ilvl="3">
      <w:numFmt w:val="decimal"/>
      <w:lvlText w:val=""/>
      <w:lvlJc w:val="left"/>
      <w:pPr>
        <w:ind w:left="708" w:firstLine="0"/>
      </w:pPr>
      <w:rPr>
        <w:rFonts w:hint="default"/>
      </w:rPr>
    </w:lvl>
    <w:lvl w:ilvl="4">
      <w:numFmt w:val="decimal"/>
      <w:lvlText w:val=""/>
      <w:lvlJc w:val="left"/>
      <w:pPr>
        <w:ind w:left="708" w:firstLine="0"/>
      </w:pPr>
      <w:rPr>
        <w:rFonts w:hint="default"/>
      </w:rPr>
    </w:lvl>
    <w:lvl w:ilvl="5">
      <w:numFmt w:val="decimal"/>
      <w:lvlText w:val=""/>
      <w:lvlJc w:val="left"/>
      <w:pPr>
        <w:ind w:left="708" w:firstLine="0"/>
      </w:pPr>
      <w:rPr>
        <w:rFonts w:hint="default"/>
      </w:rPr>
    </w:lvl>
    <w:lvl w:ilvl="6">
      <w:numFmt w:val="decimal"/>
      <w:lvlText w:val=""/>
      <w:lvlJc w:val="left"/>
      <w:pPr>
        <w:ind w:left="708" w:firstLine="0"/>
      </w:pPr>
      <w:rPr>
        <w:rFonts w:hint="default"/>
      </w:rPr>
    </w:lvl>
    <w:lvl w:ilvl="7">
      <w:numFmt w:val="decimal"/>
      <w:lvlText w:val=""/>
      <w:lvlJc w:val="left"/>
      <w:pPr>
        <w:ind w:left="708" w:firstLine="0"/>
      </w:pPr>
      <w:rPr>
        <w:rFonts w:hint="default"/>
      </w:rPr>
    </w:lvl>
    <w:lvl w:ilvl="8">
      <w:numFmt w:val="decimal"/>
      <w:lvlText w:val=""/>
      <w:lvlJc w:val="left"/>
      <w:pPr>
        <w:ind w:left="708" w:firstLine="0"/>
      </w:pPr>
      <w:rPr>
        <w:rFonts w:hint="default"/>
      </w:rPr>
    </w:lvl>
  </w:abstractNum>
  <w:abstractNum w:abstractNumId="29" w15:restartNumberingAfterBreak="0">
    <w:nsid w:val="6B0B57D8"/>
    <w:multiLevelType w:val="hybridMultilevel"/>
    <w:tmpl w:val="740C5AE2"/>
    <w:lvl w:ilvl="0" w:tplc="04150011">
      <w:start w:val="1"/>
      <w:numFmt w:val="decimal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0" w15:restartNumberingAfterBreak="0">
    <w:nsid w:val="6EA8791A"/>
    <w:multiLevelType w:val="hybridMultilevel"/>
    <w:tmpl w:val="A9CA2E76"/>
    <w:lvl w:ilvl="0" w:tplc="F2820D32">
      <w:start w:val="1"/>
      <w:numFmt w:val="decimal"/>
      <w:lvlText w:val="%1."/>
      <w:lvlJc w:val="left"/>
      <w:pPr>
        <w:ind w:left="1776" w:hanging="360"/>
      </w:pPr>
      <w:rPr>
        <w:b w:val="0"/>
        <w:bCs w:val="0"/>
      </w:rPr>
    </w:lvl>
    <w:lvl w:ilvl="1" w:tplc="FFFFFFFF">
      <w:numFmt w:val="decimal"/>
      <w:lvlText w:val="%2"/>
      <w:lvlJc w:val="left"/>
      <w:pPr>
        <w:ind w:left="2856" w:hanging="72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3216" w:hanging="180"/>
      </w:pPr>
    </w:lvl>
    <w:lvl w:ilvl="3" w:tplc="FFFFFFFF" w:tentative="1">
      <w:start w:val="1"/>
      <w:numFmt w:val="decimal"/>
      <w:lvlText w:val="%4."/>
      <w:lvlJc w:val="left"/>
      <w:pPr>
        <w:ind w:left="3936" w:hanging="360"/>
      </w:pPr>
    </w:lvl>
    <w:lvl w:ilvl="4" w:tplc="FFFFFFFF" w:tentative="1">
      <w:start w:val="1"/>
      <w:numFmt w:val="lowerLetter"/>
      <w:lvlText w:val="%5."/>
      <w:lvlJc w:val="left"/>
      <w:pPr>
        <w:ind w:left="4656" w:hanging="360"/>
      </w:pPr>
    </w:lvl>
    <w:lvl w:ilvl="5" w:tplc="FFFFFFFF" w:tentative="1">
      <w:start w:val="1"/>
      <w:numFmt w:val="lowerRoman"/>
      <w:lvlText w:val="%6."/>
      <w:lvlJc w:val="right"/>
      <w:pPr>
        <w:ind w:left="5376" w:hanging="180"/>
      </w:pPr>
    </w:lvl>
    <w:lvl w:ilvl="6" w:tplc="FFFFFFFF" w:tentative="1">
      <w:start w:val="1"/>
      <w:numFmt w:val="decimal"/>
      <w:lvlText w:val="%7."/>
      <w:lvlJc w:val="left"/>
      <w:pPr>
        <w:ind w:left="6096" w:hanging="360"/>
      </w:pPr>
    </w:lvl>
    <w:lvl w:ilvl="7" w:tplc="FFFFFFFF" w:tentative="1">
      <w:start w:val="1"/>
      <w:numFmt w:val="lowerLetter"/>
      <w:lvlText w:val="%8."/>
      <w:lvlJc w:val="left"/>
      <w:pPr>
        <w:ind w:left="6816" w:hanging="360"/>
      </w:pPr>
    </w:lvl>
    <w:lvl w:ilvl="8" w:tplc="FFFFFFFF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31" w15:restartNumberingAfterBreak="0">
    <w:nsid w:val="73956413"/>
    <w:multiLevelType w:val="hybridMultilevel"/>
    <w:tmpl w:val="DC9C0C66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86937D6"/>
    <w:multiLevelType w:val="multilevel"/>
    <w:tmpl w:val="505C6D84"/>
    <w:lvl w:ilvl="0">
      <w:start w:val="2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single"/>
      </w:rPr>
    </w:lvl>
    <w:lvl w:ilvl="1">
      <w:start w:val="1"/>
      <w:numFmt w:val="decimal"/>
      <w:lvlText w:val="%1.%2"/>
      <w:lvlJc w:val="left"/>
      <w:pPr>
        <w:ind w:left="0" w:firstLine="0"/>
      </w:pPr>
      <w:rPr>
        <w:rFonts w:ascii="DINPro-Bold" w:eastAsia="Arial" w:hAnsi="DINPro-Bold" w:cs="Arial"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ascii="Calibri" w:eastAsia="Arial" w:hAnsi="Calibri" w:cs="Arial"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18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33" w15:restartNumberingAfterBreak="0">
    <w:nsid w:val="789D62D5"/>
    <w:multiLevelType w:val="hybridMultilevel"/>
    <w:tmpl w:val="3F3EB284"/>
    <w:lvl w:ilvl="0" w:tplc="0415000F">
      <w:start w:val="1"/>
      <w:numFmt w:val="decimal"/>
      <w:lvlText w:val="%1."/>
      <w:lvlJc w:val="left"/>
      <w:pPr>
        <w:ind w:left="1512" w:hanging="360"/>
      </w:pPr>
    </w:lvl>
    <w:lvl w:ilvl="1" w:tplc="FBC08E28">
      <w:numFmt w:val="decimal"/>
      <w:lvlText w:val="%2"/>
      <w:lvlJc w:val="left"/>
      <w:pPr>
        <w:ind w:left="2592" w:hanging="72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952" w:hanging="180"/>
      </w:pPr>
    </w:lvl>
    <w:lvl w:ilvl="3" w:tplc="0415000F" w:tentative="1">
      <w:start w:val="1"/>
      <w:numFmt w:val="decimal"/>
      <w:lvlText w:val="%4."/>
      <w:lvlJc w:val="left"/>
      <w:pPr>
        <w:ind w:left="3672" w:hanging="360"/>
      </w:pPr>
    </w:lvl>
    <w:lvl w:ilvl="4" w:tplc="04150019" w:tentative="1">
      <w:start w:val="1"/>
      <w:numFmt w:val="lowerLetter"/>
      <w:lvlText w:val="%5."/>
      <w:lvlJc w:val="left"/>
      <w:pPr>
        <w:ind w:left="4392" w:hanging="360"/>
      </w:pPr>
    </w:lvl>
    <w:lvl w:ilvl="5" w:tplc="0415001B" w:tentative="1">
      <w:start w:val="1"/>
      <w:numFmt w:val="lowerRoman"/>
      <w:lvlText w:val="%6."/>
      <w:lvlJc w:val="right"/>
      <w:pPr>
        <w:ind w:left="5112" w:hanging="180"/>
      </w:pPr>
    </w:lvl>
    <w:lvl w:ilvl="6" w:tplc="0415000F" w:tentative="1">
      <w:start w:val="1"/>
      <w:numFmt w:val="decimal"/>
      <w:lvlText w:val="%7."/>
      <w:lvlJc w:val="left"/>
      <w:pPr>
        <w:ind w:left="5832" w:hanging="360"/>
      </w:pPr>
    </w:lvl>
    <w:lvl w:ilvl="7" w:tplc="04150019" w:tentative="1">
      <w:start w:val="1"/>
      <w:numFmt w:val="lowerLetter"/>
      <w:lvlText w:val="%8."/>
      <w:lvlJc w:val="left"/>
      <w:pPr>
        <w:ind w:left="6552" w:hanging="360"/>
      </w:pPr>
    </w:lvl>
    <w:lvl w:ilvl="8" w:tplc="0415001B" w:tentative="1">
      <w:start w:val="1"/>
      <w:numFmt w:val="lowerRoman"/>
      <w:lvlText w:val="%9."/>
      <w:lvlJc w:val="right"/>
      <w:pPr>
        <w:ind w:left="7272" w:hanging="180"/>
      </w:pPr>
    </w:lvl>
  </w:abstractNum>
  <w:abstractNum w:abstractNumId="34" w15:restartNumberingAfterBreak="0">
    <w:nsid w:val="7E083C93"/>
    <w:multiLevelType w:val="hybridMultilevel"/>
    <w:tmpl w:val="07CC9FD8"/>
    <w:lvl w:ilvl="0" w:tplc="041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23"/>
  </w:num>
  <w:num w:numId="3">
    <w:abstractNumId w:val="2"/>
  </w:num>
  <w:num w:numId="4">
    <w:abstractNumId w:val="10"/>
  </w:num>
  <w:num w:numId="5">
    <w:abstractNumId w:val="6"/>
  </w:num>
  <w:num w:numId="6">
    <w:abstractNumId w:val="32"/>
  </w:num>
  <w:num w:numId="7">
    <w:abstractNumId w:val="8"/>
  </w:num>
  <w:num w:numId="8">
    <w:abstractNumId w:val="9"/>
  </w:num>
  <w:num w:numId="9">
    <w:abstractNumId w:val="17"/>
  </w:num>
  <w:num w:numId="10">
    <w:abstractNumId w:val="7"/>
  </w:num>
  <w:num w:numId="11">
    <w:abstractNumId w:val="11"/>
  </w:num>
  <w:num w:numId="12">
    <w:abstractNumId w:val="13"/>
  </w:num>
  <w:num w:numId="13">
    <w:abstractNumId w:val="25"/>
  </w:num>
  <w:num w:numId="14">
    <w:abstractNumId w:val="20"/>
  </w:num>
  <w:num w:numId="15">
    <w:abstractNumId w:val="28"/>
  </w:num>
  <w:num w:numId="16">
    <w:abstractNumId w:val="31"/>
  </w:num>
  <w:num w:numId="17">
    <w:abstractNumId w:val="33"/>
  </w:num>
  <w:num w:numId="18">
    <w:abstractNumId w:val="27"/>
  </w:num>
  <w:num w:numId="19">
    <w:abstractNumId w:val="15"/>
  </w:num>
  <w:num w:numId="20">
    <w:abstractNumId w:val="21"/>
  </w:num>
  <w:num w:numId="21">
    <w:abstractNumId w:val="4"/>
  </w:num>
  <w:num w:numId="22">
    <w:abstractNumId w:val="34"/>
  </w:num>
  <w:num w:numId="23">
    <w:abstractNumId w:val="12"/>
  </w:num>
  <w:num w:numId="24">
    <w:abstractNumId w:val="19"/>
  </w:num>
  <w:num w:numId="25">
    <w:abstractNumId w:val="30"/>
  </w:num>
  <w:num w:numId="26">
    <w:abstractNumId w:val="14"/>
  </w:num>
  <w:num w:numId="27">
    <w:abstractNumId w:val="1"/>
  </w:num>
  <w:num w:numId="28">
    <w:abstractNumId w:val="3"/>
  </w:num>
  <w:num w:numId="29">
    <w:abstractNumId w:val="18"/>
  </w:num>
  <w:num w:numId="30">
    <w:abstractNumId w:val="29"/>
  </w:num>
  <w:num w:numId="31">
    <w:abstractNumId w:val="24"/>
  </w:num>
  <w:num w:numId="32">
    <w:abstractNumId w:val="26"/>
  </w:num>
  <w:num w:numId="33">
    <w:abstractNumId w:val="0"/>
  </w:num>
  <w:num w:numId="34">
    <w:abstractNumId w:val="16"/>
  </w:num>
  <w:num w:numId="35">
    <w:abstractNumId w:val="5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F44"/>
    <w:rsid w:val="00001CB3"/>
    <w:rsid w:val="00010A63"/>
    <w:rsid w:val="00075E1F"/>
    <w:rsid w:val="000A4F1E"/>
    <w:rsid w:val="000A6411"/>
    <w:rsid w:val="000B0162"/>
    <w:rsid w:val="000C790E"/>
    <w:rsid w:val="000E62A7"/>
    <w:rsid w:val="00100932"/>
    <w:rsid w:val="00172DA0"/>
    <w:rsid w:val="00183EA2"/>
    <w:rsid w:val="001B00E8"/>
    <w:rsid w:val="001B4D90"/>
    <w:rsid w:val="001F1159"/>
    <w:rsid w:val="001F4B06"/>
    <w:rsid w:val="00203D52"/>
    <w:rsid w:val="002127AC"/>
    <w:rsid w:val="0021634F"/>
    <w:rsid w:val="00250DA7"/>
    <w:rsid w:val="00281DE3"/>
    <w:rsid w:val="0028792E"/>
    <w:rsid w:val="002A6762"/>
    <w:rsid w:val="002D42EE"/>
    <w:rsid w:val="00305951"/>
    <w:rsid w:val="00321F21"/>
    <w:rsid w:val="003524DD"/>
    <w:rsid w:val="00371DD4"/>
    <w:rsid w:val="003901D8"/>
    <w:rsid w:val="003A2FA2"/>
    <w:rsid w:val="003C2454"/>
    <w:rsid w:val="003E7D23"/>
    <w:rsid w:val="00402712"/>
    <w:rsid w:val="00407F35"/>
    <w:rsid w:val="0046570E"/>
    <w:rsid w:val="004B7320"/>
    <w:rsid w:val="00500E4C"/>
    <w:rsid w:val="005069CA"/>
    <w:rsid w:val="00520957"/>
    <w:rsid w:val="00525D55"/>
    <w:rsid w:val="005503BB"/>
    <w:rsid w:val="00563CF8"/>
    <w:rsid w:val="00591940"/>
    <w:rsid w:val="005956AB"/>
    <w:rsid w:val="005A1700"/>
    <w:rsid w:val="00632F6D"/>
    <w:rsid w:val="0065498F"/>
    <w:rsid w:val="006A2623"/>
    <w:rsid w:val="006F5615"/>
    <w:rsid w:val="0074229D"/>
    <w:rsid w:val="00743749"/>
    <w:rsid w:val="00762E5C"/>
    <w:rsid w:val="00770B6F"/>
    <w:rsid w:val="007968D5"/>
    <w:rsid w:val="007C7B3D"/>
    <w:rsid w:val="0083669E"/>
    <w:rsid w:val="00837F91"/>
    <w:rsid w:val="00844385"/>
    <w:rsid w:val="00844BC5"/>
    <w:rsid w:val="008450C3"/>
    <w:rsid w:val="008B59D0"/>
    <w:rsid w:val="00931F36"/>
    <w:rsid w:val="00942871"/>
    <w:rsid w:val="00952322"/>
    <w:rsid w:val="00A62FBF"/>
    <w:rsid w:val="00A67820"/>
    <w:rsid w:val="00A81A4E"/>
    <w:rsid w:val="00A9380D"/>
    <w:rsid w:val="00AC7A80"/>
    <w:rsid w:val="00B612FA"/>
    <w:rsid w:val="00B72C1C"/>
    <w:rsid w:val="00BB15E9"/>
    <w:rsid w:val="00BD4F44"/>
    <w:rsid w:val="00C320CB"/>
    <w:rsid w:val="00C33789"/>
    <w:rsid w:val="00C530A4"/>
    <w:rsid w:val="00C7550C"/>
    <w:rsid w:val="00C756DB"/>
    <w:rsid w:val="00C75EA2"/>
    <w:rsid w:val="00C96B53"/>
    <w:rsid w:val="00CA7C34"/>
    <w:rsid w:val="00CC465F"/>
    <w:rsid w:val="00CE0C95"/>
    <w:rsid w:val="00D22A08"/>
    <w:rsid w:val="00D32F33"/>
    <w:rsid w:val="00D40A0A"/>
    <w:rsid w:val="00D8740A"/>
    <w:rsid w:val="00DA72B5"/>
    <w:rsid w:val="00E10CA8"/>
    <w:rsid w:val="00E16270"/>
    <w:rsid w:val="00E306F3"/>
    <w:rsid w:val="00E64D5C"/>
    <w:rsid w:val="00ED25D9"/>
    <w:rsid w:val="00EE0007"/>
    <w:rsid w:val="00F23B4B"/>
    <w:rsid w:val="00F46A35"/>
    <w:rsid w:val="00F600F2"/>
    <w:rsid w:val="00FA3D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2A42D7"/>
  <w15:chartTrackingRefBased/>
  <w15:docId w15:val="{92610241-E8A2-41C9-87BA-8C051087C7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D4F44"/>
  </w:style>
  <w:style w:type="paragraph" w:styleId="Heading1">
    <w:name w:val="heading 1"/>
    <w:basedOn w:val="Normal"/>
    <w:next w:val="Normal"/>
    <w:link w:val="Heading1Char"/>
    <w:uiPriority w:val="9"/>
    <w:qFormat/>
    <w:rsid w:val="00BD4F44"/>
    <w:pPr>
      <w:keepNext/>
      <w:keepLines/>
      <w:spacing w:before="240" w:after="240"/>
      <w:outlineLvl w:val="0"/>
    </w:pPr>
    <w:rPr>
      <w:rFonts w:asciiTheme="majorHAnsi" w:eastAsiaTheme="majorEastAsia" w:hAnsiTheme="majorHAnsi" w:cstheme="majorBidi"/>
      <w:b/>
      <w:sz w:val="24"/>
      <w:szCs w:val="32"/>
      <w:u w:val="singl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D4F44"/>
    <w:pPr>
      <w:keepNext/>
      <w:keepLines/>
      <w:spacing w:before="120" w:after="120"/>
      <w:outlineLvl w:val="1"/>
    </w:pPr>
    <w:rPr>
      <w:rFonts w:asciiTheme="majorHAnsi" w:eastAsiaTheme="majorEastAsia" w:hAnsiTheme="majorHAnsi" w:cstheme="majorBidi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D4F44"/>
    <w:pPr>
      <w:keepNext/>
      <w:keepLines/>
      <w:spacing w:before="120" w:after="120"/>
      <w:outlineLvl w:val="2"/>
    </w:pPr>
    <w:rPr>
      <w:rFonts w:asciiTheme="majorHAnsi" w:eastAsiaTheme="majorEastAsia" w:hAnsiTheme="majorHAnsi" w:cstheme="majorBidi"/>
      <w:b/>
      <w:sz w:val="20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E306F3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D4F44"/>
    <w:rPr>
      <w:rFonts w:asciiTheme="majorHAnsi" w:eastAsiaTheme="majorEastAsia" w:hAnsiTheme="majorHAnsi" w:cstheme="majorBidi"/>
      <w:b/>
      <w:sz w:val="24"/>
      <w:szCs w:val="32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BD4F44"/>
    <w:rPr>
      <w:rFonts w:asciiTheme="majorHAnsi" w:eastAsiaTheme="majorEastAsia" w:hAnsiTheme="majorHAnsi" w:cstheme="majorBidi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BD4F44"/>
    <w:rPr>
      <w:rFonts w:asciiTheme="majorHAnsi" w:eastAsiaTheme="majorEastAsia" w:hAnsiTheme="majorHAnsi" w:cstheme="majorBidi"/>
      <w:b/>
      <w:sz w:val="20"/>
      <w:szCs w:val="24"/>
    </w:rPr>
  </w:style>
  <w:style w:type="table" w:styleId="TableGrid">
    <w:name w:val="Table Grid"/>
    <w:basedOn w:val="TableNormal"/>
    <w:uiPriority w:val="59"/>
    <w:rsid w:val="00BD4F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ksttreci">
    <w:name w:val="Tekst treści_"/>
    <w:link w:val="Teksttreci1"/>
    <w:qFormat/>
    <w:rsid w:val="00BD4F44"/>
    <w:rPr>
      <w:rFonts w:ascii="Arial" w:eastAsia="Arial" w:hAnsi="Arial" w:cs="Arial"/>
      <w:sz w:val="18"/>
      <w:szCs w:val="18"/>
      <w:shd w:val="clear" w:color="auto" w:fill="FFFFFF"/>
    </w:rPr>
  </w:style>
  <w:style w:type="paragraph" w:customStyle="1" w:styleId="Teksttreci1">
    <w:name w:val="Tekst treści1"/>
    <w:basedOn w:val="Normal"/>
    <w:link w:val="Teksttreci"/>
    <w:rsid w:val="00BD4F44"/>
    <w:pPr>
      <w:widowControl w:val="0"/>
      <w:shd w:val="clear" w:color="auto" w:fill="FFFFFF"/>
      <w:spacing w:after="780" w:line="269" w:lineRule="exact"/>
      <w:ind w:hanging="420"/>
      <w:jc w:val="right"/>
    </w:pPr>
    <w:rPr>
      <w:rFonts w:ascii="Arial" w:eastAsia="Arial" w:hAnsi="Arial" w:cs="Arial"/>
      <w:sz w:val="18"/>
      <w:szCs w:val="18"/>
    </w:rPr>
  </w:style>
  <w:style w:type="paragraph" w:styleId="ListParagraph">
    <w:name w:val="List Paragraph"/>
    <w:basedOn w:val="Normal"/>
    <w:uiPriority w:val="34"/>
    <w:qFormat/>
    <w:rsid w:val="00BD4F44"/>
    <w:pPr>
      <w:ind w:left="720"/>
      <w:contextualSpacing/>
    </w:pPr>
  </w:style>
  <w:style w:type="paragraph" w:customStyle="1" w:styleId="111TXT">
    <w:name w:val="1.1.1 TXT"/>
    <w:basedOn w:val="Normal"/>
    <w:qFormat/>
    <w:rsid w:val="00BD4F44"/>
    <w:pPr>
      <w:widowControl w:val="0"/>
      <w:spacing w:after="120" w:line="240" w:lineRule="auto"/>
      <w:ind w:left="2552"/>
      <w:jc w:val="both"/>
    </w:pPr>
    <w:rPr>
      <w:rFonts w:ascii="Calibri" w:eastAsia="Arial" w:hAnsi="Calibri" w:cs="Arial"/>
      <w:color w:val="000000"/>
      <w:sz w:val="20"/>
      <w:szCs w:val="20"/>
      <w:lang w:eastAsia="pl-PL"/>
    </w:rPr>
  </w:style>
  <w:style w:type="character" w:customStyle="1" w:styleId="Teksttreci2">
    <w:name w:val="Tekst treści (2)_"/>
    <w:link w:val="Teksttreci21"/>
    <w:qFormat/>
    <w:rsid w:val="00BD4F44"/>
    <w:rPr>
      <w:rFonts w:ascii="Arial" w:eastAsia="Arial" w:hAnsi="Arial" w:cs="Arial"/>
      <w:b/>
      <w:bCs/>
      <w:sz w:val="18"/>
      <w:szCs w:val="18"/>
      <w:shd w:val="clear" w:color="auto" w:fill="FFFFFF"/>
    </w:rPr>
  </w:style>
  <w:style w:type="paragraph" w:customStyle="1" w:styleId="Teksttreci21">
    <w:name w:val="Tekst treści (2)1"/>
    <w:basedOn w:val="Normal"/>
    <w:link w:val="Teksttreci2"/>
    <w:rsid w:val="00BD4F44"/>
    <w:pPr>
      <w:widowControl w:val="0"/>
      <w:shd w:val="clear" w:color="auto" w:fill="FFFFFF"/>
      <w:spacing w:after="0" w:line="269" w:lineRule="exact"/>
      <w:ind w:hanging="200"/>
      <w:jc w:val="right"/>
    </w:pPr>
    <w:rPr>
      <w:rFonts w:ascii="Arial" w:eastAsia="Arial" w:hAnsi="Arial" w:cs="Arial"/>
      <w:b/>
      <w:bCs/>
      <w:sz w:val="18"/>
      <w:szCs w:val="18"/>
    </w:rPr>
  </w:style>
  <w:style w:type="paragraph" w:customStyle="1" w:styleId="11TXT">
    <w:name w:val="1.1 TXT"/>
    <w:basedOn w:val="Teksttreci1"/>
    <w:qFormat/>
    <w:rsid w:val="00BD4F44"/>
    <w:pPr>
      <w:shd w:val="clear" w:color="auto" w:fill="auto"/>
      <w:spacing w:after="120" w:line="240" w:lineRule="auto"/>
      <w:ind w:left="1559" w:firstLine="0"/>
      <w:jc w:val="both"/>
    </w:pPr>
    <w:rPr>
      <w:rFonts w:ascii="Calibri" w:hAnsi="Calibri"/>
      <w:color w:val="000000"/>
      <w:sz w:val="20"/>
      <w:szCs w:val="20"/>
      <w:lang w:eastAsia="pl-PL"/>
    </w:rPr>
  </w:style>
  <w:style w:type="paragraph" w:customStyle="1" w:styleId="111PKT">
    <w:name w:val="1.1.1 PKT"/>
    <w:basedOn w:val="Teksttreci1"/>
    <w:qFormat/>
    <w:rsid w:val="00BD4F44"/>
    <w:pPr>
      <w:numPr>
        <w:numId w:val="1"/>
      </w:numPr>
      <w:shd w:val="clear" w:color="auto" w:fill="auto"/>
      <w:spacing w:after="120" w:line="240" w:lineRule="auto"/>
      <w:ind w:right="62"/>
      <w:jc w:val="both"/>
    </w:pPr>
    <w:rPr>
      <w:rFonts w:ascii="Calibri" w:hAnsi="Calibri"/>
      <w:color w:val="000000"/>
      <w:sz w:val="20"/>
      <w:lang w:eastAsia="pl-PL"/>
    </w:rPr>
  </w:style>
  <w:style w:type="paragraph" w:customStyle="1" w:styleId="ListParagraph1">
    <w:name w:val="List Paragraph1"/>
    <w:basedOn w:val="Normal"/>
    <w:uiPriority w:val="34"/>
    <w:rsid w:val="00BD4F44"/>
    <w:pPr>
      <w:widowControl w:val="0"/>
      <w:spacing w:after="0" w:line="240" w:lineRule="auto"/>
      <w:ind w:left="720"/>
      <w:contextualSpacing/>
    </w:pPr>
    <w:rPr>
      <w:rFonts w:ascii="Courier New" w:eastAsia="Courier New" w:hAnsi="Courier New" w:cs="Courier New"/>
      <w:color w:val="000000"/>
      <w:sz w:val="24"/>
      <w:szCs w:val="24"/>
      <w:lang w:eastAsia="pl-PL"/>
    </w:rPr>
  </w:style>
  <w:style w:type="paragraph" w:styleId="Header">
    <w:name w:val="header"/>
    <w:basedOn w:val="Normal"/>
    <w:link w:val="HeaderChar"/>
    <w:uiPriority w:val="99"/>
    <w:unhideWhenUsed/>
    <w:rsid w:val="00BD4F4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D4F44"/>
  </w:style>
  <w:style w:type="paragraph" w:styleId="Footer">
    <w:name w:val="footer"/>
    <w:basedOn w:val="Normal"/>
    <w:link w:val="FooterChar"/>
    <w:uiPriority w:val="99"/>
    <w:unhideWhenUsed/>
    <w:rsid w:val="00BD4F4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D4F44"/>
  </w:style>
  <w:style w:type="paragraph" w:styleId="NoSpacing">
    <w:name w:val="No Spacing"/>
    <w:uiPriority w:val="1"/>
    <w:qFormat/>
    <w:rsid w:val="003C2454"/>
    <w:pPr>
      <w:spacing w:after="0" w:line="240" w:lineRule="auto"/>
    </w:pPr>
  </w:style>
  <w:style w:type="paragraph" w:styleId="TOC1">
    <w:name w:val="toc 1"/>
    <w:basedOn w:val="Normal"/>
    <w:next w:val="Normal"/>
    <w:autoRedefine/>
    <w:uiPriority w:val="39"/>
    <w:unhideWhenUsed/>
    <w:rsid w:val="003C2454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3C2454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3C2454"/>
    <w:rPr>
      <w:color w:val="0563C1" w:themeColor="hyperlink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8450C3"/>
    <w:pPr>
      <w:spacing w:after="0"/>
      <w:outlineLvl w:val="9"/>
    </w:pPr>
    <w:rPr>
      <w:b w:val="0"/>
      <w:color w:val="2E74B5" w:themeColor="accent1" w:themeShade="BF"/>
      <w:sz w:val="32"/>
      <w:u w:val="none"/>
      <w:lang w:val="en-US"/>
    </w:rPr>
  </w:style>
  <w:style w:type="paragraph" w:styleId="TOC3">
    <w:name w:val="toc 3"/>
    <w:basedOn w:val="Normal"/>
    <w:next w:val="Normal"/>
    <w:autoRedefine/>
    <w:uiPriority w:val="39"/>
    <w:unhideWhenUsed/>
    <w:rsid w:val="008450C3"/>
    <w:pPr>
      <w:spacing w:after="100"/>
      <w:ind w:left="440"/>
    </w:pPr>
  </w:style>
  <w:style w:type="paragraph" w:styleId="EndnoteText">
    <w:name w:val="endnote text"/>
    <w:basedOn w:val="Normal"/>
    <w:link w:val="EndnoteTextChar"/>
    <w:uiPriority w:val="99"/>
    <w:semiHidden/>
    <w:unhideWhenUsed/>
    <w:rsid w:val="000C790E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0C790E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0C790E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C3378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378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378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378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3789"/>
    <w:rPr>
      <w:b/>
      <w:bCs/>
      <w:sz w:val="20"/>
      <w:szCs w:val="20"/>
    </w:rPr>
  </w:style>
  <w:style w:type="character" w:customStyle="1" w:styleId="Heading4Char">
    <w:name w:val="Heading 4 Char"/>
    <w:basedOn w:val="DefaultParagraphFont"/>
    <w:link w:val="Heading4"/>
    <w:uiPriority w:val="9"/>
    <w:rsid w:val="00E306F3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ED25D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ED25D9"/>
    <w:rPr>
      <w:rFonts w:ascii="Courier New" w:eastAsia="Times New Roman" w:hAnsi="Courier New" w:cs="Courier New"/>
      <w:sz w:val="20"/>
      <w:szCs w:val="20"/>
      <w:lang w:eastAsia="pl-PL"/>
    </w:rPr>
  </w:style>
  <w:style w:type="paragraph" w:styleId="BodyText">
    <w:name w:val="Body Text"/>
    <w:basedOn w:val="Normal"/>
    <w:link w:val="BodyTextChar"/>
    <w:rsid w:val="00DA72B5"/>
    <w:pPr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BodyTextChar">
    <w:name w:val="Body Text Char"/>
    <w:basedOn w:val="DefaultParagraphFont"/>
    <w:link w:val="BodyText"/>
    <w:rsid w:val="00DA72B5"/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TekstpodstawowyZnak1">
    <w:name w:val="Tekst podstawowy Znak1"/>
    <w:rsid w:val="00DA72B5"/>
    <w:rPr>
      <w:rFonts w:ascii="Arial" w:hAnsi="Arial"/>
      <w:sz w:val="24"/>
      <w:lang w:val="pl-PL" w:eastAsia="pl-PL" w:bidi="ar-SA"/>
    </w:rPr>
  </w:style>
  <w:style w:type="character" w:customStyle="1" w:styleId="TekstpodstawowyZnak2">
    <w:name w:val="Tekst podstawowy Znak2"/>
    <w:rsid w:val="00DA72B5"/>
    <w:rPr>
      <w:rFonts w:ascii="Arial" w:hAnsi="Arial"/>
      <w:sz w:val="24"/>
      <w:lang w:val="pl-PL" w:eastAsia="pl-PL" w:bidi="ar-SA"/>
    </w:rPr>
  </w:style>
  <w:style w:type="character" w:customStyle="1" w:styleId="TekstpodstawowyZnak3">
    <w:name w:val="Tekst podstawowy Znak3"/>
    <w:rsid w:val="00DA72B5"/>
    <w:rPr>
      <w:rFonts w:ascii="Arial" w:hAnsi="Arial"/>
      <w:sz w:val="24"/>
      <w:lang w:val="pl-PL" w:eastAsia="pl-PL" w:bidi="ar-SA"/>
    </w:rPr>
  </w:style>
  <w:style w:type="character" w:customStyle="1" w:styleId="TekstpodstawowyZnak">
    <w:name w:val="Tekst podstawowy Znak"/>
    <w:rsid w:val="00DA72B5"/>
    <w:rPr>
      <w:rFonts w:ascii="Arial" w:hAnsi="Arial"/>
      <w:sz w:val="24"/>
      <w:lang w:val="pl-PL" w:eastAsia="pl-PL" w:bidi="ar-SA"/>
    </w:rPr>
  </w:style>
  <w:style w:type="character" w:customStyle="1" w:styleId="ZnakZnak">
    <w:name w:val="Znak Znak"/>
    <w:rsid w:val="00DA72B5"/>
    <w:rPr>
      <w:rFonts w:ascii="Arial" w:hAnsi="Arial"/>
      <w:sz w:val="24"/>
      <w:lang w:val="pl-PL" w:eastAsia="pl-PL" w:bidi="ar-SA"/>
    </w:rPr>
  </w:style>
  <w:style w:type="paragraph" w:styleId="ListBullet4">
    <w:name w:val="List Bullet 4"/>
    <w:basedOn w:val="Normal"/>
    <w:autoRedefine/>
    <w:uiPriority w:val="99"/>
    <w:rsid w:val="00DA72B5"/>
    <w:pPr>
      <w:widowControl w:val="0"/>
      <w:numPr>
        <w:numId w:val="33"/>
      </w:numPr>
      <w:tabs>
        <w:tab w:val="left" w:pos="0"/>
      </w:tabs>
      <w:autoSpaceDE w:val="0"/>
      <w:autoSpaceDN w:val="0"/>
      <w:adjustRightInd w:val="0"/>
      <w:spacing w:after="60" w:line="240" w:lineRule="auto"/>
      <w:jc w:val="both"/>
    </w:pPr>
    <w:rPr>
      <w:rFonts w:ascii="Arial" w:eastAsia="Times New Roman" w:hAnsi="Arial" w:cs="Arial"/>
      <w:color w:val="FF0000"/>
      <w:sz w:val="24"/>
      <w:szCs w:val="20"/>
      <w:lang w:eastAsia="pl-PL"/>
    </w:rPr>
  </w:style>
  <w:style w:type="character" w:customStyle="1" w:styleId="markedcontent">
    <w:name w:val="markedcontent"/>
    <w:basedOn w:val="DefaultParagraphFont"/>
    <w:rsid w:val="00172D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602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762CD3-5EDA-4496-AC41-768676DAF2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1356</TotalTime>
  <Pages>26</Pages>
  <Words>4929</Words>
  <Characters>29578</Characters>
  <Application>Microsoft Office Word</Application>
  <DocSecurity>0</DocSecurity>
  <Lines>246</Lines>
  <Paragraphs>68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34439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Michal Lisowski</dc:creator>
  <cp:keywords/>
  <dc:description/>
  <cp:lastModifiedBy>Michal</cp:lastModifiedBy>
  <cp:revision>15</cp:revision>
  <dcterms:created xsi:type="dcterms:W3CDTF">2022-05-03T16:22:00Z</dcterms:created>
  <dcterms:modified xsi:type="dcterms:W3CDTF">2022-06-22T09:02:00Z</dcterms:modified>
</cp:coreProperties>
</file>